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FC9" w:rsidRPr="00FD7553" w:rsidRDefault="00007FC9" w:rsidP="00DF6EB3">
      <w:pPr>
        <w:autoSpaceDE w:val="0"/>
        <w:autoSpaceDN w:val="0"/>
        <w:adjustRightInd w:val="0"/>
        <w:jc w:val="center"/>
        <w:rPr>
          <w:rFonts w:eastAsia="黑体"/>
          <w:kern w:val="0"/>
          <w:sz w:val="36"/>
          <w:szCs w:val="36"/>
        </w:rPr>
      </w:pPr>
      <w:r w:rsidRPr="00FD7553">
        <w:rPr>
          <w:rFonts w:eastAsia="黑体"/>
          <w:kern w:val="0"/>
          <w:sz w:val="36"/>
          <w:szCs w:val="36"/>
        </w:rPr>
        <w:t xml:space="preserve"> </w:t>
      </w:r>
    </w:p>
    <w:p w:rsidR="00007FC9" w:rsidRPr="00FD7553" w:rsidRDefault="00007FC9" w:rsidP="009F1D31">
      <w:pPr>
        <w:autoSpaceDE w:val="0"/>
        <w:autoSpaceDN w:val="0"/>
        <w:adjustRightInd w:val="0"/>
        <w:jc w:val="distribute"/>
        <w:rPr>
          <w:rFonts w:eastAsia="黑体"/>
          <w:kern w:val="0"/>
          <w:sz w:val="52"/>
          <w:szCs w:val="52"/>
        </w:rPr>
      </w:pPr>
      <w:r w:rsidRPr="00FD7553">
        <w:rPr>
          <w:rFonts w:eastAsia="黑体" w:cs="黑体" w:hint="eastAsia"/>
          <w:kern w:val="0"/>
          <w:sz w:val="52"/>
          <w:szCs w:val="52"/>
        </w:rPr>
        <w:t>中</w:t>
      </w:r>
      <w:r w:rsidRPr="00FD7553">
        <w:rPr>
          <w:rFonts w:eastAsia="黑体"/>
          <w:kern w:val="0"/>
          <w:sz w:val="52"/>
          <w:szCs w:val="52"/>
        </w:rPr>
        <w:t xml:space="preserve"> </w:t>
      </w:r>
      <w:r w:rsidRPr="00FD7553">
        <w:rPr>
          <w:rFonts w:eastAsia="黑体" w:cs="黑体" w:hint="eastAsia"/>
          <w:kern w:val="0"/>
          <w:sz w:val="52"/>
          <w:szCs w:val="52"/>
        </w:rPr>
        <w:t>华</w:t>
      </w:r>
      <w:r w:rsidRPr="00FD7553">
        <w:rPr>
          <w:rFonts w:eastAsia="黑体"/>
          <w:kern w:val="0"/>
          <w:sz w:val="52"/>
          <w:szCs w:val="52"/>
        </w:rPr>
        <w:t xml:space="preserve"> </w:t>
      </w:r>
      <w:r w:rsidRPr="00FD7553">
        <w:rPr>
          <w:rFonts w:eastAsia="黑体" w:cs="黑体" w:hint="eastAsia"/>
          <w:kern w:val="0"/>
          <w:sz w:val="52"/>
          <w:szCs w:val="52"/>
        </w:rPr>
        <w:t>人</w:t>
      </w:r>
      <w:r w:rsidRPr="00FD7553">
        <w:rPr>
          <w:rFonts w:eastAsia="黑体"/>
          <w:kern w:val="0"/>
          <w:sz w:val="52"/>
          <w:szCs w:val="52"/>
        </w:rPr>
        <w:t xml:space="preserve"> </w:t>
      </w:r>
      <w:r w:rsidRPr="00FD7553">
        <w:rPr>
          <w:rFonts w:eastAsia="黑体" w:cs="黑体" w:hint="eastAsia"/>
          <w:kern w:val="0"/>
          <w:sz w:val="52"/>
          <w:szCs w:val="52"/>
        </w:rPr>
        <w:t>民</w:t>
      </w:r>
      <w:r w:rsidRPr="00FD7553">
        <w:rPr>
          <w:rFonts w:eastAsia="黑体"/>
          <w:kern w:val="0"/>
          <w:sz w:val="52"/>
          <w:szCs w:val="52"/>
        </w:rPr>
        <w:t xml:space="preserve"> </w:t>
      </w:r>
      <w:r w:rsidRPr="00FD7553">
        <w:rPr>
          <w:rFonts w:eastAsia="黑体" w:cs="黑体" w:hint="eastAsia"/>
          <w:kern w:val="0"/>
          <w:sz w:val="52"/>
          <w:szCs w:val="52"/>
        </w:rPr>
        <w:t>共</w:t>
      </w:r>
      <w:r w:rsidRPr="00FD7553">
        <w:rPr>
          <w:rFonts w:eastAsia="黑体"/>
          <w:kern w:val="0"/>
          <w:sz w:val="52"/>
          <w:szCs w:val="52"/>
        </w:rPr>
        <w:t xml:space="preserve"> </w:t>
      </w:r>
      <w:r w:rsidRPr="00FD7553">
        <w:rPr>
          <w:rFonts w:eastAsia="黑体" w:cs="黑体" w:hint="eastAsia"/>
          <w:kern w:val="0"/>
          <w:sz w:val="52"/>
          <w:szCs w:val="52"/>
        </w:rPr>
        <w:t>和</w:t>
      </w:r>
      <w:r w:rsidRPr="00FD7553">
        <w:rPr>
          <w:rFonts w:eastAsia="黑体"/>
          <w:kern w:val="0"/>
          <w:sz w:val="52"/>
          <w:szCs w:val="52"/>
        </w:rPr>
        <w:t xml:space="preserve"> </w:t>
      </w:r>
      <w:r w:rsidRPr="00FD7553">
        <w:rPr>
          <w:rFonts w:eastAsia="黑体" w:cs="黑体" w:hint="eastAsia"/>
          <w:kern w:val="0"/>
          <w:sz w:val="52"/>
          <w:szCs w:val="52"/>
        </w:rPr>
        <w:t>国</w:t>
      </w:r>
      <w:r w:rsidRPr="00FD7553">
        <w:rPr>
          <w:rFonts w:eastAsia="黑体"/>
          <w:kern w:val="0"/>
          <w:sz w:val="52"/>
          <w:szCs w:val="52"/>
        </w:rPr>
        <w:t xml:space="preserve"> </w:t>
      </w:r>
      <w:r w:rsidRPr="00FD7553">
        <w:rPr>
          <w:rFonts w:eastAsia="黑体" w:cs="黑体" w:hint="eastAsia"/>
          <w:kern w:val="0"/>
          <w:sz w:val="52"/>
          <w:szCs w:val="52"/>
        </w:rPr>
        <w:t>国</w:t>
      </w:r>
      <w:r w:rsidRPr="00FD7553">
        <w:rPr>
          <w:rFonts w:eastAsia="黑体"/>
          <w:kern w:val="0"/>
          <w:sz w:val="52"/>
          <w:szCs w:val="52"/>
        </w:rPr>
        <w:t xml:space="preserve"> </w:t>
      </w:r>
      <w:r w:rsidRPr="00FD7553">
        <w:rPr>
          <w:rFonts w:eastAsia="黑体" w:cs="黑体" w:hint="eastAsia"/>
          <w:kern w:val="0"/>
          <w:sz w:val="52"/>
          <w:szCs w:val="52"/>
        </w:rPr>
        <w:t>家</w:t>
      </w:r>
      <w:r w:rsidRPr="00FD7553">
        <w:rPr>
          <w:rFonts w:eastAsia="黑体"/>
          <w:kern w:val="0"/>
          <w:sz w:val="52"/>
          <w:szCs w:val="52"/>
        </w:rPr>
        <w:t xml:space="preserve"> </w:t>
      </w:r>
      <w:r w:rsidRPr="00FD7553">
        <w:rPr>
          <w:rFonts w:eastAsia="黑体" w:cs="黑体" w:hint="eastAsia"/>
          <w:kern w:val="0"/>
          <w:sz w:val="52"/>
          <w:szCs w:val="52"/>
        </w:rPr>
        <w:t>标</w:t>
      </w:r>
      <w:r w:rsidRPr="00FD7553">
        <w:rPr>
          <w:rFonts w:eastAsia="黑体"/>
          <w:kern w:val="0"/>
          <w:sz w:val="52"/>
          <w:szCs w:val="52"/>
        </w:rPr>
        <w:t xml:space="preserve"> </w:t>
      </w:r>
      <w:r w:rsidRPr="00FD7553">
        <w:rPr>
          <w:rFonts w:eastAsia="黑体" w:cs="黑体" w:hint="eastAsia"/>
          <w:kern w:val="0"/>
          <w:sz w:val="52"/>
          <w:szCs w:val="52"/>
        </w:rPr>
        <w:t>准</w:t>
      </w:r>
    </w:p>
    <w:p w:rsidR="00007FC9" w:rsidRPr="00FD7553" w:rsidRDefault="00007FC9" w:rsidP="00DF6EB3">
      <w:pPr>
        <w:autoSpaceDE w:val="0"/>
        <w:autoSpaceDN w:val="0"/>
        <w:adjustRightInd w:val="0"/>
        <w:jc w:val="center"/>
        <w:rPr>
          <w:rFonts w:eastAsia="黑体"/>
          <w:kern w:val="0"/>
          <w:sz w:val="36"/>
          <w:szCs w:val="36"/>
        </w:rPr>
      </w:pP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83BF4">
      <w:pPr>
        <w:autoSpaceDE w:val="0"/>
        <w:autoSpaceDN w:val="0"/>
        <w:adjustRightInd w:val="0"/>
        <w:jc w:val="center"/>
        <w:rPr>
          <w:rFonts w:eastAsia="黑体"/>
          <w:kern w:val="0"/>
          <w:sz w:val="52"/>
          <w:szCs w:val="52"/>
        </w:rPr>
      </w:pPr>
      <w:r w:rsidRPr="00FD7553">
        <w:rPr>
          <w:rFonts w:eastAsia="黑体" w:cs="黑体" w:hint="eastAsia"/>
          <w:kern w:val="0"/>
          <w:sz w:val="52"/>
          <w:szCs w:val="52"/>
        </w:rPr>
        <w:t>纺织染整助剂</w:t>
      </w:r>
      <w:r>
        <w:rPr>
          <w:rFonts w:eastAsia="黑体"/>
          <w:kern w:val="0"/>
          <w:sz w:val="52"/>
          <w:szCs w:val="52"/>
        </w:rPr>
        <w:t xml:space="preserve"> </w:t>
      </w:r>
      <w:r w:rsidRPr="00FD7553">
        <w:rPr>
          <w:rFonts w:eastAsia="黑体" w:cs="黑体" w:hint="eastAsia"/>
          <w:kern w:val="0"/>
          <w:sz w:val="52"/>
          <w:szCs w:val="52"/>
        </w:rPr>
        <w:t>对特辛基苯酚的测定</w:t>
      </w:r>
    </w:p>
    <w:p w:rsidR="00007FC9" w:rsidRPr="00FD7553" w:rsidRDefault="00007FC9" w:rsidP="00DF6EB3">
      <w:pPr>
        <w:autoSpaceDE w:val="0"/>
        <w:autoSpaceDN w:val="0"/>
        <w:adjustRightInd w:val="0"/>
        <w:jc w:val="center"/>
        <w:rPr>
          <w:rFonts w:eastAsia="黑体"/>
          <w:kern w:val="0"/>
          <w:sz w:val="52"/>
          <w:szCs w:val="52"/>
        </w:rPr>
      </w:pP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F6EB3">
      <w:pPr>
        <w:autoSpaceDE w:val="0"/>
        <w:autoSpaceDN w:val="0"/>
        <w:adjustRightInd w:val="0"/>
        <w:jc w:val="center"/>
        <w:rPr>
          <w:rFonts w:eastAsia="黑体"/>
          <w:kern w:val="0"/>
          <w:sz w:val="44"/>
          <w:szCs w:val="44"/>
        </w:rPr>
      </w:pPr>
      <w:r w:rsidRPr="00FD7553">
        <w:rPr>
          <w:rFonts w:eastAsia="黑体" w:cs="黑体" w:hint="eastAsia"/>
          <w:kern w:val="0"/>
          <w:sz w:val="44"/>
          <w:szCs w:val="44"/>
        </w:rPr>
        <w:t>编制说明</w:t>
      </w: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F6EB3">
      <w:pPr>
        <w:autoSpaceDE w:val="0"/>
        <w:autoSpaceDN w:val="0"/>
        <w:adjustRightInd w:val="0"/>
        <w:jc w:val="center"/>
        <w:rPr>
          <w:rFonts w:eastAsia="黑体"/>
          <w:kern w:val="0"/>
          <w:sz w:val="36"/>
          <w:szCs w:val="36"/>
        </w:rPr>
      </w:pPr>
      <w:r w:rsidRPr="00FD7553">
        <w:rPr>
          <w:rFonts w:eastAsia="黑体" w:cs="黑体" w:hint="eastAsia"/>
          <w:kern w:val="0"/>
          <w:sz w:val="36"/>
          <w:szCs w:val="36"/>
        </w:rPr>
        <w:t>（</w:t>
      </w:r>
      <w:r>
        <w:rPr>
          <w:rFonts w:eastAsia="黑体" w:cs="黑体" w:hint="eastAsia"/>
          <w:kern w:val="0"/>
          <w:sz w:val="36"/>
          <w:szCs w:val="36"/>
        </w:rPr>
        <w:t>征求意见</w:t>
      </w:r>
      <w:r w:rsidRPr="00FD7553">
        <w:rPr>
          <w:rFonts w:eastAsia="黑体" w:cs="黑体" w:hint="eastAsia"/>
          <w:kern w:val="0"/>
          <w:sz w:val="36"/>
          <w:szCs w:val="36"/>
        </w:rPr>
        <w:t>稿）</w:t>
      </w: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F6EB3">
      <w:pPr>
        <w:autoSpaceDE w:val="0"/>
        <w:autoSpaceDN w:val="0"/>
        <w:adjustRightInd w:val="0"/>
        <w:jc w:val="center"/>
        <w:rPr>
          <w:rFonts w:eastAsia="黑体"/>
          <w:kern w:val="0"/>
          <w:sz w:val="44"/>
          <w:szCs w:val="44"/>
        </w:rPr>
      </w:pPr>
    </w:p>
    <w:p w:rsidR="00007FC9" w:rsidRPr="00FD7553" w:rsidRDefault="00007FC9" w:rsidP="00DF6EB3">
      <w:pPr>
        <w:autoSpaceDE w:val="0"/>
        <w:autoSpaceDN w:val="0"/>
        <w:adjustRightInd w:val="0"/>
        <w:jc w:val="center"/>
        <w:rPr>
          <w:rFonts w:eastAsia="黑体"/>
          <w:kern w:val="0"/>
          <w:sz w:val="44"/>
          <w:szCs w:val="44"/>
        </w:rPr>
      </w:pPr>
    </w:p>
    <w:p w:rsidR="00007FC9" w:rsidRPr="00CF6855" w:rsidRDefault="00007FC9" w:rsidP="00DF6EB3">
      <w:pPr>
        <w:autoSpaceDE w:val="0"/>
        <w:autoSpaceDN w:val="0"/>
        <w:adjustRightInd w:val="0"/>
        <w:jc w:val="center"/>
        <w:rPr>
          <w:rFonts w:eastAsia="黑体"/>
          <w:kern w:val="0"/>
          <w:sz w:val="28"/>
          <w:szCs w:val="28"/>
        </w:rPr>
      </w:pPr>
      <w:r w:rsidRPr="00CF6855">
        <w:rPr>
          <w:rFonts w:eastAsia="黑体" w:cs="黑体" w:hint="eastAsia"/>
          <w:kern w:val="0"/>
          <w:sz w:val="28"/>
          <w:szCs w:val="28"/>
        </w:rPr>
        <w:t>浙江省检验检疫科学技术研究院</w:t>
      </w:r>
    </w:p>
    <w:p w:rsidR="00007FC9" w:rsidRPr="00FD7553" w:rsidRDefault="00007FC9" w:rsidP="00DF6EB3">
      <w:pPr>
        <w:autoSpaceDE w:val="0"/>
        <w:autoSpaceDN w:val="0"/>
        <w:adjustRightInd w:val="0"/>
        <w:jc w:val="center"/>
        <w:rPr>
          <w:rFonts w:eastAsia="黑体"/>
          <w:kern w:val="0"/>
          <w:sz w:val="32"/>
          <w:szCs w:val="32"/>
        </w:rPr>
      </w:pPr>
      <w:r>
        <w:rPr>
          <w:rFonts w:eastAsia="黑体" w:cs="黑体" w:hint="eastAsia"/>
          <w:kern w:val="0"/>
          <w:sz w:val="32"/>
          <w:szCs w:val="32"/>
        </w:rPr>
        <w:t>浙江传化股份有限公司</w:t>
      </w:r>
    </w:p>
    <w:p w:rsidR="00007FC9" w:rsidRPr="00FD7553" w:rsidRDefault="00007FC9" w:rsidP="00DF6EB3">
      <w:pPr>
        <w:autoSpaceDE w:val="0"/>
        <w:autoSpaceDN w:val="0"/>
        <w:adjustRightInd w:val="0"/>
        <w:jc w:val="center"/>
        <w:rPr>
          <w:rFonts w:eastAsia="黑体"/>
          <w:kern w:val="0"/>
          <w:sz w:val="32"/>
          <w:szCs w:val="32"/>
        </w:rPr>
      </w:pPr>
      <w:r>
        <w:rPr>
          <w:rFonts w:eastAsia="黑体" w:cs="黑体" w:hint="eastAsia"/>
          <w:kern w:val="0"/>
          <w:sz w:val="32"/>
          <w:szCs w:val="32"/>
        </w:rPr>
        <w:t>重庆出入境检验检疫局</w:t>
      </w:r>
    </w:p>
    <w:p w:rsidR="00007FC9" w:rsidRPr="00FD7553" w:rsidRDefault="00007FC9" w:rsidP="00DF6EB3">
      <w:pPr>
        <w:autoSpaceDE w:val="0"/>
        <w:autoSpaceDN w:val="0"/>
        <w:adjustRightInd w:val="0"/>
        <w:jc w:val="center"/>
        <w:rPr>
          <w:rFonts w:eastAsia="黑体"/>
          <w:kern w:val="0"/>
          <w:sz w:val="32"/>
          <w:szCs w:val="32"/>
        </w:rPr>
      </w:pPr>
    </w:p>
    <w:p w:rsidR="00007FC9" w:rsidRPr="00FD7553" w:rsidRDefault="00007FC9" w:rsidP="00DF6EB3">
      <w:pPr>
        <w:autoSpaceDE w:val="0"/>
        <w:autoSpaceDN w:val="0"/>
        <w:adjustRightInd w:val="0"/>
        <w:jc w:val="center"/>
        <w:rPr>
          <w:rFonts w:eastAsia="黑体"/>
          <w:kern w:val="0"/>
          <w:sz w:val="36"/>
          <w:szCs w:val="36"/>
        </w:rPr>
      </w:pPr>
    </w:p>
    <w:p w:rsidR="00007FC9" w:rsidRPr="00FD7553" w:rsidRDefault="00007FC9" w:rsidP="00DF6EB3">
      <w:pPr>
        <w:autoSpaceDE w:val="0"/>
        <w:autoSpaceDN w:val="0"/>
        <w:adjustRightInd w:val="0"/>
        <w:jc w:val="center"/>
        <w:rPr>
          <w:rFonts w:eastAsia="黑体"/>
          <w:kern w:val="0"/>
          <w:sz w:val="36"/>
          <w:szCs w:val="36"/>
        </w:rPr>
      </w:pPr>
      <w:r w:rsidRPr="00FD7553">
        <w:rPr>
          <w:rFonts w:eastAsia="黑体"/>
          <w:kern w:val="0"/>
          <w:sz w:val="36"/>
          <w:szCs w:val="36"/>
        </w:rPr>
        <w:t xml:space="preserve">2013 </w:t>
      </w:r>
      <w:r w:rsidRPr="00FD7553">
        <w:rPr>
          <w:rFonts w:eastAsia="黑体" w:cs="黑体" w:hint="eastAsia"/>
          <w:kern w:val="0"/>
          <w:sz w:val="36"/>
          <w:szCs w:val="36"/>
        </w:rPr>
        <w:t>年</w:t>
      </w:r>
      <w:r w:rsidRPr="00FD7553">
        <w:rPr>
          <w:rFonts w:eastAsia="黑体"/>
          <w:kern w:val="0"/>
          <w:sz w:val="36"/>
          <w:szCs w:val="36"/>
        </w:rPr>
        <w:t xml:space="preserve"> 07 </w:t>
      </w:r>
      <w:r w:rsidRPr="00FD7553">
        <w:rPr>
          <w:rFonts w:eastAsia="黑体" w:cs="黑体" w:hint="eastAsia"/>
          <w:kern w:val="0"/>
          <w:sz w:val="36"/>
          <w:szCs w:val="36"/>
        </w:rPr>
        <w:t>月</w:t>
      </w:r>
    </w:p>
    <w:p w:rsidR="00007FC9" w:rsidRPr="00FD7553" w:rsidRDefault="00007FC9" w:rsidP="00DA1146">
      <w:pPr>
        <w:autoSpaceDE w:val="0"/>
        <w:autoSpaceDN w:val="0"/>
        <w:adjustRightInd w:val="0"/>
        <w:jc w:val="center"/>
        <w:rPr>
          <w:rFonts w:eastAsia="黑体"/>
          <w:kern w:val="0"/>
          <w:sz w:val="32"/>
          <w:szCs w:val="32"/>
        </w:rPr>
      </w:pPr>
      <w:r w:rsidRPr="00FD7553">
        <w:rPr>
          <w:rFonts w:eastAsia="黑体"/>
          <w:kern w:val="0"/>
          <w:sz w:val="28"/>
          <w:szCs w:val="28"/>
        </w:rPr>
        <w:br w:type="page"/>
      </w:r>
      <w:r w:rsidRPr="00FD7553">
        <w:rPr>
          <w:rFonts w:eastAsia="黑体" w:cs="黑体" w:hint="eastAsia"/>
          <w:kern w:val="0"/>
          <w:sz w:val="32"/>
          <w:szCs w:val="32"/>
        </w:rPr>
        <w:t>《纺织染整助剂</w:t>
      </w:r>
      <w:r>
        <w:rPr>
          <w:rFonts w:eastAsia="黑体"/>
          <w:kern w:val="0"/>
          <w:sz w:val="32"/>
          <w:szCs w:val="32"/>
        </w:rPr>
        <w:t xml:space="preserve"> </w:t>
      </w:r>
      <w:r w:rsidRPr="00FD7553">
        <w:rPr>
          <w:rFonts w:eastAsia="黑体" w:cs="黑体" w:hint="eastAsia"/>
          <w:kern w:val="0"/>
          <w:sz w:val="32"/>
          <w:szCs w:val="32"/>
        </w:rPr>
        <w:t>对特辛基苯酚的测定》</w:t>
      </w:r>
    </w:p>
    <w:p w:rsidR="00007FC9" w:rsidRPr="00FD7553" w:rsidRDefault="00007FC9" w:rsidP="00C15989">
      <w:pPr>
        <w:autoSpaceDE w:val="0"/>
        <w:autoSpaceDN w:val="0"/>
        <w:adjustRightInd w:val="0"/>
        <w:spacing w:line="360" w:lineRule="exact"/>
        <w:jc w:val="center"/>
        <w:rPr>
          <w:rFonts w:eastAsia="黑体"/>
          <w:kern w:val="0"/>
          <w:sz w:val="32"/>
          <w:szCs w:val="32"/>
        </w:rPr>
      </w:pPr>
      <w:r w:rsidRPr="00FD7553">
        <w:rPr>
          <w:rFonts w:eastAsia="黑体" w:cs="黑体" w:hint="eastAsia"/>
          <w:kern w:val="0"/>
          <w:sz w:val="32"/>
          <w:szCs w:val="32"/>
        </w:rPr>
        <w:t>国家标准编制说明</w:t>
      </w:r>
    </w:p>
    <w:p w:rsidR="00007FC9" w:rsidRPr="00FD7553" w:rsidRDefault="00007FC9" w:rsidP="00C15989">
      <w:pPr>
        <w:autoSpaceDE w:val="0"/>
        <w:autoSpaceDN w:val="0"/>
        <w:adjustRightInd w:val="0"/>
        <w:spacing w:line="360" w:lineRule="exact"/>
        <w:jc w:val="left"/>
        <w:rPr>
          <w:rFonts w:eastAsia="黑体"/>
          <w:kern w:val="0"/>
          <w:sz w:val="28"/>
          <w:szCs w:val="28"/>
        </w:rPr>
      </w:pPr>
    </w:p>
    <w:p w:rsidR="00007FC9" w:rsidRPr="00FD7553" w:rsidRDefault="00007FC9" w:rsidP="00C15989">
      <w:pPr>
        <w:autoSpaceDE w:val="0"/>
        <w:autoSpaceDN w:val="0"/>
        <w:adjustRightInd w:val="0"/>
        <w:spacing w:line="360" w:lineRule="exact"/>
        <w:jc w:val="left"/>
        <w:rPr>
          <w:rFonts w:eastAsia="黑体"/>
          <w:kern w:val="0"/>
          <w:sz w:val="28"/>
          <w:szCs w:val="28"/>
        </w:rPr>
      </w:pPr>
      <w:r w:rsidRPr="00FD7553">
        <w:rPr>
          <w:rFonts w:eastAsia="黑体"/>
          <w:kern w:val="0"/>
          <w:sz w:val="28"/>
          <w:szCs w:val="28"/>
        </w:rPr>
        <w:t xml:space="preserve">1 </w:t>
      </w:r>
      <w:r w:rsidRPr="00FD7553">
        <w:rPr>
          <w:rFonts w:eastAsia="黑体" w:cs="黑体" w:hint="eastAsia"/>
          <w:kern w:val="0"/>
          <w:sz w:val="28"/>
          <w:szCs w:val="28"/>
        </w:rPr>
        <w:t>任务来源</w:t>
      </w:r>
    </w:p>
    <w:p w:rsidR="00007FC9" w:rsidRPr="00AA7482" w:rsidRDefault="00007FC9" w:rsidP="00AA7482">
      <w:pPr>
        <w:spacing w:line="360" w:lineRule="auto"/>
        <w:ind w:firstLine="482"/>
        <w:rPr>
          <w:sz w:val="24"/>
          <w:szCs w:val="24"/>
        </w:rPr>
      </w:pPr>
      <w:r w:rsidRPr="00335EC3">
        <w:rPr>
          <w:rFonts w:hAnsi="Arial,Verdana,sans-serif" w:cs="宋体" w:hint="eastAsia"/>
          <w:sz w:val="24"/>
          <w:szCs w:val="24"/>
        </w:rPr>
        <w:t>根据国家标准化发展规划和纺织染整助剂行业标准体系框架，《纺织染整助剂</w:t>
      </w:r>
      <w:r w:rsidRPr="00335EC3">
        <w:rPr>
          <w:sz w:val="24"/>
          <w:szCs w:val="24"/>
        </w:rPr>
        <w:t xml:space="preserve"> </w:t>
      </w:r>
      <w:r>
        <w:rPr>
          <w:rFonts w:hAnsi="Arial" w:cs="宋体" w:hint="eastAsia"/>
          <w:sz w:val="24"/>
          <w:szCs w:val="24"/>
        </w:rPr>
        <w:t>对特辛基苯酚</w:t>
      </w:r>
      <w:r w:rsidRPr="00335EC3">
        <w:rPr>
          <w:rFonts w:hAnsi="Arial" w:cs="宋体" w:hint="eastAsia"/>
          <w:sz w:val="24"/>
          <w:szCs w:val="24"/>
        </w:rPr>
        <w:t>的</w:t>
      </w:r>
      <w:r w:rsidRPr="00335EC3">
        <w:rPr>
          <w:rFonts w:hAnsi="Arial,Verdana,sans-serif" w:cs="宋体" w:hint="eastAsia"/>
          <w:sz w:val="24"/>
          <w:szCs w:val="24"/>
        </w:rPr>
        <w:t>测定》列入</w:t>
      </w:r>
      <w:r w:rsidRPr="00335EC3">
        <w:rPr>
          <w:sz w:val="24"/>
          <w:szCs w:val="24"/>
        </w:rPr>
        <w:t>201</w:t>
      </w:r>
      <w:r>
        <w:rPr>
          <w:sz w:val="24"/>
          <w:szCs w:val="24"/>
        </w:rPr>
        <w:t>4</w:t>
      </w:r>
      <w:r w:rsidRPr="00335EC3">
        <w:rPr>
          <w:rFonts w:hAnsi="Arial,Verdana,sans-serif" w:cs="宋体" w:hint="eastAsia"/>
          <w:sz w:val="24"/>
          <w:szCs w:val="24"/>
        </w:rPr>
        <w:t>年推荐性国家标准制定计划，该标准由全国染料标准化技术委员会印染助剂分技术委员会（</w:t>
      </w:r>
      <w:r w:rsidRPr="00335EC3">
        <w:rPr>
          <w:sz w:val="24"/>
          <w:szCs w:val="24"/>
        </w:rPr>
        <w:t>SAC/TC 134/SC1</w:t>
      </w:r>
      <w:r w:rsidRPr="00335EC3">
        <w:rPr>
          <w:rFonts w:hAnsi="Arial,Verdana,sans-serif" w:cs="宋体" w:hint="eastAsia"/>
          <w:sz w:val="24"/>
          <w:szCs w:val="24"/>
        </w:rPr>
        <w:t>）归口</w:t>
      </w:r>
      <w:r w:rsidRPr="00335EC3">
        <w:rPr>
          <w:rFonts w:cs="宋体" w:hint="eastAsia"/>
          <w:kern w:val="0"/>
          <w:sz w:val="24"/>
          <w:szCs w:val="24"/>
        </w:rPr>
        <w:t>，</w:t>
      </w:r>
      <w:r w:rsidRPr="00335EC3">
        <w:rPr>
          <w:rFonts w:hAnsi="Arial,Verdana,sans-serif" w:cs="宋体" w:hint="eastAsia"/>
          <w:sz w:val="24"/>
          <w:szCs w:val="24"/>
        </w:rPr>
        <w:t>由</w:t>
      </w:r>
      <w:r w:rsidRPr="00335EC3">
        <w:rPr>
          <w:rFonts w:hAnsi="Arial" w:cs="宋体" w:hint="eastAsia"/>
          <w:sz w:val="24"/>
          <w:szCs w:val="24"/>
        </w:rPr>
        <w:t>浙江</w:t>
      </w:r>
      <w:r>
        <w:rPr>
          <w:rFonts w:hAnsi="Arial" w:cs="宋体" w:hint="eastAsia"/>
          <w:sz w:val="24"/>
          <w:szCs w:val="24"/>
        </w:rPr>
        <w:t>省检验检疫科学技术研究院</w:t>
      </w:r>
      <w:r w:rsidRPr="00335EC3">
        <w:rPr>
          <w:rFonts w:hAnsi="Arial" w:cs="宋体" w:hint="eastAsia"/>
          <w:sz w:val="24"/>
          <w:szCs w:val="24"/>
        </w:rPr>
        <w:t>、浙江传化股份有限公司</w:t>
      </w:r>
      <w:r>
        <w:rPr>
          <w:rFonts w:hAnsi="Arial" w:cs="宋体" w:hint="eastAsia"/>
          <w:sz w:val="24"/>
          <w:szCs w:val="24"/>
        </w:rPr>
        <w:t>、重庆出入境检验检疫局</w:t>
      </w:r>
      <w:r w:rsidRPr="00335EC3">
        <w:rPr>
          <w:rFonts w:hAnsi="Arial,Verdana,sans-serif" w:cs="宋体" w:hint="eastAsia"/>
          <w:sz w:val="24"/>
          <w:szCs w:val="24"/>
        </w:rPr>
        <w:t>负责起草。</w:t>
      </w:r>
      <w:r w:rsidRPr="00335EC3">
        <w:rPr>
          <w:kern w:val="0"/>
          <w:sz w:val="24"/>
          <w:szCs w:val="24"/>
        </w:rPr>
        <w:t xml:space="preserve"> </w:t>
      </w:r>
    </w:p>
    <w:p w:rsidR="00007FC9" w:rsidRPr="00FD7553" w:rsidRDefault="00007FC9" w:rsidP="00C15989">
      <w:pPr>
        <w:autoSpaceDE w:val="0"/>
        <w:autoSpaceDN w:val="0"/>
        <w:adjustRightInd w:val="0"/>
        <w:spacing w:line="360" w:lineRule="exact"/>
        <w:jc w:val="left"/>
        <w:rPr>
          <w:rFonts w:eastAsia="黑体"/>
          <w:kern w:val="0"/>
          <w:sz w:val="28"/>
          <w:szCs w:val="28"/>
        </w:rPr>
      </w:pPr>
      <w:r w:rsidRPr="00FD7553">
        <w:rPr>
          <w:rFonts w:eastAsia="黑体"/>
          <w:kern w:val="0"/>
          <w:sz w:val="28"/>
          <w:szCs w:val="28"/>
        </w:rPr>
        <w:t xml:space="preserve">2 </w:t>
      </w:r>
      <w:r w:rsidRPr="00FD7553">
        <w:rPr>
          <w:rFonts w:eastAsia="黑体" w:cs="黑体" w:hint="eastAsia"/>
          <w:kern w:val="0"/>
          <w:sz w:val="28"/>
          <w:szCs w:val="28"/>
        </w:rPr>
        <w:t>制定本标准的目的和意义</w:t>
      </w:r>
    </w:p>
    <w:p w:rsidR="00007FC9" w:rsidRPr="00467B8D" w:rsidRDefault="00007FC9" w:rsidP="00877D8D">
      <w:pPr>
        <w:autoSpaceDE w:val="0"/>
        <w:autoSpaceDN w:val="0"/>
        <w:adjustRightInd w:val="0"/>
        <w:spacing w:line="360" w:lineRule="auto"/>
        <w:ind w:firstLineChars="200" w:firstLine="31680"/>
        <w:jc w:val="left"/>
        <w:rPr>
          <w:sz w:val="24"/>
          <w:szCs w:val="24"/>
        </w:rPr>
      </w:pPr>
      <w:r w:rsidRPr="00467B8D">
        <w:rPr>
          <w:rFonts w:cs="宋体" w:hint="eastAsia"/>
          <w:sz w:val="24"/>
          <w:szCs w:val="24"/>
        </w:rPr>
        <w:t>对特辛基苯酚，英文名为</w:t>
      </w:r>
      <w:r w:rsidRPr="00467B8D">
        <w:rPr>
          <w:sz w:val="24"/>
          <w:szCs w:val="24"/>
        </w:rPr>
        <w:t>Octylphenol</w:t>
      </w:r>
      <w:r w:rsidRPr="00467B8D">
        <w:rPr>
          <w:rFonts w:cs="宋体" w:hint="eastAsia"/>
          <w:sz w:val="24"/>
          <w:szCs w:val="24"/>
        </w:rPr>
        <w:t>，简写</w:t>
      </w:r>
      <w:r w:rsidRPr="00467B8D">
        <w:rPr>
          <w:sz w:val="24"/>
          <w:szCs w:val="24"/>
        </w:rPr>
        <w:t>OP</w:t>
      </w:r>
      <w:r w:rsidRPr="00467B8D">
        <w:rPr>
          <w:rFonts w:cs="宋体" w:hint="eastAsia"/>
          <w:sz w:val="24"/>
          <w:szCs w:val="24"/>
        </w:rPr>
        <w:t>，</w:t>
      </w:r>
      <w:r w:rsidRPr="00467B8D">
        <w:rPr>
          <w:sz w:val="24"/>
          <w:szCs w:val="24"/>
        </w:rPr>
        <w:t>CAS</w:t>
      </w:r>
      <w:r w:rsidRPr="00467B8D">
        <w:rPr>
          <w:rFonts w:cs="宋体" w:hint="eastAsia"/>
          <w:sz w:val="24"/>
          <w:szCs w:val="24"/>
        </w:rPr>
        <w:t>号</w:t>
      </w:r>
      <w:r w:rsidRPr="00467B8D">
        <w:rPr>
          <w:sz w:val="24"/>
          <w:szCs w:val="24"/>
        </w:rPr>
        <w:t>140-66-9</w:t>
      </w:r>
      <w:r w:rsidRPr="00467B8D">
        <w:rPr>
          <w:rFonts w:cs="宋体" w:hint="eastAsia"/>
          <w:sz w:val="24"/>
          <w:szCs w:val="24"/>
        </w:rPr>
        <w:t>，分子式</w:t>
      </w:r>
      <w:r w:rsidRPr="00467B8D">
        <w:rPr>
          <w:sz w:val="24"/>
          <w:szCs w:val="24"/>
        </w:rPr>
        <w:t>C</w:t>
      </w:r>
      <w:r w:rsidRPr="00467B8D">
        <w:rPr>
          <w:sz w:val="24"/>
          <w:szCs w:val="24"/>
          <w:vertAlign w:val="subscript"/>
        </w:rPr>
        <w:t>14</w:t>
      </w:r>
      <w:r w:rsidRPr="00467B8D">
        <w:rPr>
          <w:sz w:val="24"/>
          <w:szCs w:val="24"/>
        </w:rPr>
        <w:t>H</w:t>
      </w:r>
      <w:r w:rsidRPr="00467B8D">
        <w:rPr>
          <w:sz w:val="24"/>
          <w:szCs w:val="24"/>
          <w:vertAlign w:val="subscript"/>
        </w:rPr>
        <w:t>22</w:t>
      </w:r>
      <w:r w:rsidRPr="00467B8D">
        <w:rPr>
          <w:sz w:val="24"/>
          <w:szCs w:val="24"/>
        </w:rPr>
        <w:t>O</w:t>
      </w:r>
      <w:r w:rsidRPr="00467B8D">
        <w:rPr>
          <w:rFonts w:cs="宋体" w:hint="eastAsia"/>
          <w:sz w:val="24"/>
          <w:szCs w:val="24"/>
        </w:rPr>
        <w:t>，相对分子质量</w:t>
      </w:r>
      <w:r w:rsidRPr="00467B8D">
        <w:rPr>
          <w:sz w:val="24"/>
          <w:szCs w:val="24"/>
        </w:rPr>
        <w:t>206</w:t>
      </w:r>
      <w:r w:rsidRPr="00467B8D">
        <w:rPr>
          <w:rFonts w:cs="宋体" w:hint="eastAsia"/>
          <w:sz w:val="24"/>
          <w:szCs w:val="24"/>
        </w:rPr>
        <w:t>，分子结构式如图</w:t>
      </w:r>
      <w:r w:rsidRPr="00467B8D">
        <w:rPr>
          <w:sz w:val="24"/>
          <w:szCs w:val="24"/>
        </w:rPr>
        <w:t>1</w:t>
      </w:r>
      <w:r w:rsidRPr="00467B8D">
        <w:rPr>
          <w:rFonts w:cs="宋体" w:hint="eastAsia"/>
          <w:sz w:val="24"/>
          <w:szCs w:val="24"/>
        </w:rPr>
        <w:t>所示。对特辛基苯酚熔点</w:t>
      </w:r>
      <w:r w:rsidRPr="00467B8D">
        <w:rPr>
          <w:sz w:val="24"/>
          <w:szCs w:val="24"/>
        </w:rPr>
        <w:t>83.5</w:t>
      </w:r>
      <w:r w:rsidRPr="00467B8D">
        <w:rPr>
          <w:rFonts w:ascii="宋体" w:hAnsi="宋体" w:cs="宋体" w:hint="eastAsia"/>
          <w:sz w:val="24"/>
          <w:szCs w:val="24"/>
        </w:rPr>
        <w:t>℃</w:t>
      </w:r>
      <w:r w:rsidRPr="00467B8D">
        <w:rPr>
          <w:sz w:val="24"/>
          <w:szCs w:val="24"/>
        </w:rPr>
        <w:t>~84</w:t>
      </w:r>
      <w:r w:rsidRPr="00467B8D">
        <w:rPr>
          <w:rFonts w:ascii="宋体" w:hAnsi="宋体" w:cs="宋体" w:hint="eastAsia"/>
          <w:sz w:val="24"/>
          <w:szCs w:val="24"/>
        </w:rPr>
        <w:t>℃</w:t>
      </w:r>
      <w:r w:rsidRPr="00467B8D">
        <w:rPr>
          <w:rFonts w:cs="宋体" w:hint="eastAsia"/>
          <w:sz w:val="24"/>
          <w:szCs w:val="24"/>
        </w:rPr>
        <w:t>，凝固点</w:t>
      </w:r>
      <w:r w:rsidRPr="00467B8D">
        <w:rPr>
          <w:sz w:val="24"/>
          <w:szCs w:val="24"/>
        </w:rPr>
        <w:t>80</w:t>
      </w:r>
      <w:r w:rsidRPr="00467B8D">
        <w:rPr>
          <w:rFonts w:ascii="宋体" w:hAnsi="宋体" w:cs="宋体" w:hint="eastAsia"/>
          <w:sz w:val="24"/>
          <w:szCs w:val="24"/>
        </w:rPr>
        <w:t>℃</w:t>
      </w:r>
      <w:r w:rsidRPr="00467B8D">
        <w:rPr>
          <w:sz w:val="24"/>
          <w:szCs w:val="24"/>
        </w:rPr>
        <w:t>~83</w:t>
      </w:r>
      <w:r w:rsidRPr="00467B8D">
        <w:rPr>
          <w:rFonts w:ascii="宋体" w:hAnsi="宋体" w:cs="宋体" w:hint="eastAsia"/>
          <w:sz w:val="24"/>
          <w:szCs w:val="24"/>
        </w:rPr>
        <w:t>℃</w:t>
      </w:r>
      <w:r w:rsidRPr="00467B8D">
        <w:rPr>
          <w:rFonts w:cs="宋体" w:hint="eastAsia"/>
          <w:sz w:val="24"/>
          <w:szCs w:val="24"/>
        </w:rPr>
        <w:t>，沸点</w:t>
      </w:r>
      <w:r w:rsidRPr="00467B8D">
        <w:rPr>
          <w:sz w:val="24"/>
          <w:szCs w:val="24"/>
        </w:rPr>
        <w:t>276</w:t>
      </w:r>
      <w:r w:rsidRPr="00467B8D">
        <w:rPr>
          <w:rFonts w:ascii="宋体" w:hAnsi="宋体" w:cs="宋体" w:hint="eastAsia"/>
          <w:sz w:val="24"/>
          <w:szCs w:val="24"/>
        </w:rPr>
        <w:t>℃</w:t>
      </w:r>
      <w:r w:rsidRPr="00467B8D">
        <w:rPr>
          <w:rFonts w:cs="宋体" w:hint="eastAsia"/>
          <w:sz w:val="24"/>
          <w:szCs w:val="24"/>
        </w:rPr>
        <w:t>，闪点（开杯）</w:t>
      </w:r>
      <w:r w:rsidRPr="00467B8D">
        <w:rPr>
          <w:sz w:val="24"/>
          <w:szCs w:val="24"/>
        </w:rPr>
        <w:t>138</w:t>
      </w:r>
      <w:r w:rsidRPr="00467B8D">
        <w:rPr>
          <w:rFonts w:ascii="宋体" w:hAnsi="宋体" w:cs="宋体" w:hint="eastAsia"/>
          <w:sz w:val="24"/>
          <w:szCs w:val="24"/>
        </w:rPr>
        <w:t>℃</w:t>
      </w:r>
      <w:r w:rsidRPr="00467B8D">
        <w:rPr>
          <w:rFonts w:cs="宋体" w:hint="eastAsia"/>
          <w:sz w:val="24"/>
          <w:szCs w:val="24"/>
        </w:rPr>
        <w:t>，表观密度</w:t>
      </w:r>
      <w:r w:rsidRPr="00467B8D">
        <w:rPr>
          <w:sz w:val="24"/>
          <w:szCs w:val="24"/>
        </w:rPr>
        <w:t>0.341 g/mL</w:t>
      </w:r>
      <w:r w:rsidRPr="00467B8D">
        <w:rPr>
          <w:rFonts w:cs="宋体" w:hint="eastAsia"/>
          <w:sz w:val="24"/>
          <w:szCs w:val="24"/>
        </w:rPr>
        <w:t>，不溶于水，可溶于大多数有机溶剂。对特辛基苯酚广泛用于制造油溶性辛基酚醛树脂、表面活性剂、医药、农药、添加剂、粘合剂以及油墨固着剂等。</w:t>
      </w:r>
    </w:p>
    <w:p w:rsidR="00007FC9" w:rsidRPr="00467B8D" w:rsidRDefault="00007FC9" w:rsidP="00877D8D">
      <w:pPr>
        <w:autoSpaceDE w:val="0"/>
        <w:autoSpaceDN w:val="0"/>
        <w:adjustRightInd w:val="0"/>
        <w:spacing w:line="360" w:lineRule="auto"/>
        <w:ind w:firstLineChars="200" w:firstLine="31680"/>
        <w:jc w:val="left"/>
        <w:rPr>
          <w:sz w:val="24"/>
          <w:szCs w:val="24"/>
        </w:rPr>
      </w:pPr>
      <w:r w:rsidRPr="00467B8D">
        <w:rPr>
          <w:rFonts w:cs="宋体" w:hint="eastAsia"/>
          <w:sz w:val="24"/>
          <w:szCs w:val="24"/>
        </w:rPr>
        <w:t>在纺织染整助剂行业，对特辛基苯酚主要用于制备在纺织行业应用非常广泛的非离子型表面活性剂辛基苯酚聚氧乙烯醚。对特辛基苯酚是一种环境激素，能够侵入人体并危害人体正常激素分泌的化学物质，与雌性激素作用类似，能导致精子数量减少、生殖器官异常，从而影响生殖能力。对特辛基苯酚已成为生物界的天敌。</w:t>
      </w:r>
    </w:p>
    <w:p w:rsidR="00007FC9" w:rsidRPr="00467B8D" w:rsidRDefault="00007FC9" w:rsidP="00877D8D">
      <w:pPr>
        <w:autoSpaceDE w:val="0"/>
        <w:autoSpaceDN w:val="0"/>
        <w:adjustRightInd w:val="0"/>
        <w:spacing w:line="360" w:lineRule="auto"/>
        <w:ind w:firstLineChars="200" w:firstLine="31680"/>
        <w:jc w:val="left"/>
        <w:rPr>
          <w:sz w:val="24"/>
          <w:szCs w:val="24"/>
        </w:rPr>
      </w:pPr>
      <w:r w:rsidRPr="00467B8D">
        <w:rPr>
          <w:rFonts w:cs="宋体" w:hint="eastAsia"/>
          <w:sz w:val="24"/>
          <w:szCs w:val="24"/>
        </w:rPr>
        <w:t>欧洲化学总署（</w:t>
      </w:r>
      <w:r w:rsidRPr="00467B8D">
        <w:rPr>
          <w:sz w:val="24"/>
          <w:szCs w:val="24"/>
        </w:rPr>
        <w:t>ECHA</w:t>
      </w:r>
      <w:r w:rsidRPr="00467B8D">
        <w:rPr>
          <w:rFonts w:cs="宋体" w:hint="eastAsia"/>
          <w:sz w:val="24"/>
          <w:szCs w:val="24"/>
        </w:rPr>
        <w:t>）发布的</w:t>
      </w:r>
      <w:r w:rsidRPr="00467B8D">
        <w:rPr>
          <w:sz w:val="24"/>
          <w:szCs w:val="24"/>
        </w:rPr>
        <w:t>REACH</w:t>
      </w:r>
      <w:r w:rsidRPr="00467B8D">
        <w:rPr>
          <w:rFonts w:cs="宋体" w:hint="eastAsia"/>
          <w:sz w:val="24"/>
          <w:szCs w:val="24"/>
        </w:rPr>
        <w:t>法规高度关注物质（</w:t>
      </w:r>
      <w:r w:rsidRPr="00467B8D">
        <w:rPr>
          <w:sz w:val="24"/>
          <w:szCs w:val="24"/>
        </w:rPr>
        <w:t>SVHC</w:t>
      </w:r>
      <w:r w:rsidRPr="00467B8D">
        <w:rPr>
          <w:rFonts w:cs="宋体" w:hint="eastAsia"/>
          <w:sz w:val="24"/>
          <w:szCs w:val="24"/>
        </w:rPr>
        <w:t>）就包含该物质，同时澳大利亚、瑞士、日本、新西兰等多个国家都在相关的法令中对其提出了禁限要求。纺织染整助剂中含有</w:t>
      </w:r>
      <w:r w:rsidRPr="00467B8D">
        <w:rPr>
          <w:rFonts w:cs="宋体" w:hint="eastAsia"/>
          <w:noProof/>
          <w:sz w:val="24"/>
          <w:szCs w:val="24"/>
        </w:rPr>
        <w:t>对特辛基苯酚</w:t>
      </w:r>
      <w:r w:rsidRPr="00467B8D">
        <w:rPr>
          <w:rFonts w:cs="宋体" w:hint="eastAsia"/>
          <w:sz w:val="24"/>
          <w:szCs w:val="24"/>
        </w:rPr>
        <w:t>，不但在助剂的生产和使用环节会污染环境，而且还会导致纺织品中残留</w:t>
      </w:r>
      <w:r w:rsidRPr="00467B8D">
        <w:rPr>
          <w:rFonts w:cs="宋体" w:hint="eastAsia"/>
          <w:noProof/>
          <w:sz w:val="24"/>
          <w:szCs w:val="24"/>
        </w:rPr>
        <w:t>对特辛基苯酚</w:t>
      </w:r>
      <w:r w:rsidRPr="00467B8D">
        <w:rPr>
          <w:rFonts w:cs="宋体" w:hint="eastAsia"/>
          <w:sz w:val="24"/>
          <w:szCs w:val="24"/>
        </w:rPr>
        <w:t>，从而影响人们的健康和生命。</w:t>
      </w:r>
    </w:p>
    <w:p w:rsidR="00007FC9" w:rsidRPr="00467B8D" w:rsidRDefault="00007FC9" w:rsidP="00877D8D">
      <w:pPr>
        <w:autoSpaceDE w:val="0"/>
        <w:autoSpaceDN w:val="0"/>
        <w:adjustRightInd w:val="0"/>
        <w:spacing w:line="360" w:lineRule="auto"/>
        <w:ind w:firstLineChars="200" w:firstLine="31680"/>
        <w:rPr>
          <w:sz w:val="24"/>
          <w:szCs w:val="24"/>
        </w:rPr>
      </w:pPr>
      <w:r w:rsidRPr="00467B8D">
        <w:rPr>
          <w:rFonts w:cs="宋体" w:hint="eastAsia"/>
          <w:sz w:val="24"/>
          <w:szCs w:val="24"/>
        </w:rPr>
        <w:t>因而，为了保护环境和人们的身体健康，积极应对各类贸易性技术壁垒，提高我国纺织染整助剂产品检测技术水平，促进产品质量提高，弥补纺织染整助剂有害物质的检测空白，有必要制定本标准。</w:t>
      </w:r>
    </w:p>
    <w:p w:rsidR="00007FC9" w:rsidRPr="00FD7553" w:rsidRDefault="00007FC9" w:rsidP="00877D8D">
      <w:pPr>
        <w:autoSpaceDE w:val="0"/>
        <w:autoSpaceDN w:val="0"/>
        <w:adjustRightInd w:val="0"/>
        <w:spacing w:line="360" w:lineRule="auto"/>
        <w:ind w:firstLineChars="200" w:firstLine="31680"/>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178.5pt;height:84pt;visibility:visible">
            <v:imagedata r:id="rId7" o:title=""/>
          </v:shape>
        </w:pict>
      </w:r>
    </w:p>
    <w:p w:rsidR="00007FC9" w:rsidRPr="00FD7553" w:rsidRDefault="00007FC9" w:rsidP="00877D8D">
      <w:pPr>
        <w:autoSpaceDE w:val="0"/>
        <w:autoSpaceDN w:val="0"/>
        <w:adjustRightInd w:val="0"/>
        <w:spacing w:line="360" w:lineRule="auto"/>
        <w:ind w:firstLineChars="200" w:firstLine="31680"/>
        <w:jc w:val="center"/>
      </w:pPr>
      <w:r w:rsidRPr="00FD7553">
        <w:rPr>
          <w:rFonts w:cs="宋体" w:hint="eastAsia"/>
        </w:rPr>
        <w:t>图</w:t>
      </w:r>
      <w:r w:rsidRPr="00FD7553">
        <w:t xml:space="preserve">1 </w:t>
      </w:r>
      <w:r w:rsidRPr="00FD7553">
        <w:rPr>
          <w:rFonts w:cs="宋体" w:hint="eastAsia"/>
        </w:rPr>
        <w:t>对特辛基苯酚化学结构图</w:t>
      </w:r>
    </w:p>
    <w:p w:rsidR="00007FC9" w:rsidRPr="00FD7553" w:rsidRDefault="00007FC9" w:rsidP="00C15989">
      <w:pPr>
        <w:autoSpaceDE w:val="0"/>
        <w:autoSpaceDN w:val="0"/>
        <w:adjustRightInd w:val="0"/>
        <w:spacing w:line="360" w:lineRule="exact"/>
        <w:jc w:val="left"/>
      </w:pPr>
      <w:r>
        <w:rPr>
          <w:noProof/>
        </w:rPr>
        <w:pict>
          <v:shape id="图片 12" o:spid="_x0000_i1026" type="#_x0000_t75" style="width:262.5pt;height:258pt;visibility:visible">
            <v:imagedata r:id="rId7" o:title=""/>
          </v:shape>
        </w:pict>
      </w:r>
    </w:p>
    <w:p w:rsidR="00007FC9" w:rsidRPr="00FD7553" w:rsidRDefault="00007FC9" w:rsidP="00C15989">
      <w:pPr>
        <w:autoSpaceDE w:val="0"/>
        <w:autoSpaceDN w:val="0"/>
        <w:adjustRightInd w:val="0"/>
        <w:spacing w:line="360" w:lineRule="exact"/>
        <w:jc w:val="left"/>
        <w:rPr>
          <w:rFonts w:eastAsia="黑体"/>
          <w:kern w:val="0"/>
          <w:sz w:val="28"/>
          <w:szCs w:val="28"/>
        </w:rPr>
      </w:pPr>
      <w:r w:rsidRPr="00FD7553">
        <w:rPr>
          <w:rFonts w:eastAsia="黑体"/>
          <w:kern w:val="0"/>
          <w:sz w:val="28"/>
          <w:szCs w:val="28"/>
        </w:rPr>
        <w:t xml:space="preserve">3 </w:t>
      </w:r>
      <w:r w:rsidRPr="00FD7553">
        <w:rPr>
          <w:rFonts w:eastAsia="黑体" w:cs="黑体" w:hint="eastAsia"/>
          <w:kern w:val="0"/>
          <w:sz w:val="28"/>
          <w:szCs w:val="28"/>
        </w:rPr>
        <w:t>标准制定工作简况</w:t>
      </w:r>
    </w:p>
    <w:p w:rsidR="00007FC9" w:rsidRPr="00C11598" w:rsidRDefault="00007FC9" w:rsidP="00877D8D">
      <w:pPr>
        <w:autoSpaceDE w:val="0"/>
        <w:autoSpaceDN w:val="0"/>
        <w:adjustRightInd w:val="0"/>
        <w:spacing w:line="360" w:lineRule="auto"/>
        <w:ind w:firstLineChars="200" w:firstLine="31680"/>
        <w:rPr>
          <w:sz w:val="24"/>
          <w:szCs w:val="24"/>
        </w:rPr>
      </w:pPr>
      <w:r w:rsidRPr="00C11598">
        <w:rPr>
          <w:rFonts w:hAnsi="Verdana" w:cs="宋体" w:hint="eastAsia"/>
          <w:sz w:val="24"/>
          <w:szCs w:val="24"/>
        </w:rPr>
        <w:t>为了切实做好《纺织染整助剂中有害物质的测定</w:t>
      </w:r>
      <w:r w:rsidRPr="00C11598">
        <w:rPr>
          <w:sz w:val="24"/>
          <w:szCs w:val="24"/>
        </w:rPr>
        <w:t xml:space="preserve">  </w:t>
      </w:r>
      <w:r w:rsidRPr="00C11598">
        <w:rPr>
          <w:rFonts w:hAnsi="Verdana" w:cs="宋体" w:hint="eastAsia"/>
          <w:sz w:val="24"/>
          <w:szCs w:val="24"/>
        </w:rPr>
        <w:t>第</w:t>
      </w:r>
      <w:r w:rsidRPr="00C11598">
        <w:rPr>
          <w:sz w:val="24"/>
          <w:szCs w:val="24"/>
        </w:rPr>
        <w:t>X</w:t>
      </w:r>
      <w:r w:rsidRPr="00C11598">
        <w:rPr>
          <w:rFonts w:hAnsi="Verdana" w:cs="宋体" w:hint="eastAsia"/>
          <w:sz w:val="24"/>
          <w:szCs w:val="24"/>
        </w:rPr>
        <w:t>部分：对特辛基苯酚的测定》标准的编制工作，起草单位专门成立了标准起草工作组，制订了标准起草工作方案，有计划有步骤地开展各项工作。主要工作过程如下：</w:t>
      </w:r>
    </w:p>
    <w:p w:rsidR="00007FC9" w:rsidRPr="00C11598" w:rsidRDefault="00007FC9" w:rsidP="00877D8D">
      <w:pPr>
        <w:autoSpaceDE w:val="0"/>
        <w:autoSpaceDN w:val="0"/>
        <w:adjustRightInd w:val="0"/>
        <w:spacing w:line="360" w:lineRule="auto"/>
        <w:ind w:firstLineChars="200" w:firstLine="31680"/>
        <w:rPr>
          <w:sz w:val="24"/>
          <w:szCs w:val="24"/>
        </w:rPr>
      </w:pPr>
      <w:r w:rsidRPr="00C11598">
        <w:rPr>
          <w:sz w:val="24"/>
          <w:szCs w:val="24"/>
        </w:rPr>
        <w:t>1</w:t>
      </w:r>
      <w:r w:rsidRPr="00C11598">
        <w:rPr>
          <w:rFonts w:hAnsi="Verdana" w:cs="宋体" w:hint="eastAsia"/>
          <w:sz w:val="24"/>
          <w:szCs w:val="24"/>
        </w:rPr>
        <w:t>）</w:t>
      </w:r>
      <w:r w:rsidRPr="00C11598">
        <w:rPr>
          <w:sz w:val="24"/>
          <w:szCs w:val="24"/>
        </w:rPr>
        <w:t>2012</w:t>
      </w:r>
      <w:r w:rsidRPr="00C11598">
        <w:rPr>
          <w:rFonts w:hAnsi="Verdana" w:cs="宋体" w:hint="eastAsia"/>
          <w:sz w:val="24"/>
          <w:szCs w:val="24"/>
        </w:rPr>
        <w:t>年</w:t>
      </w:r>
      <w:r w:rsidRPr="00C11598">
        <w:rPr>
          <w:sz w:val="24"/>
          <w:szCs w:val="24"/>
        </w:rPr>
        <w:t>5</w:t>
      </w:r>
      <w:r w:rsidRPr="00C11598">
        <w:rPr>
          <w:rFonts w:hAnsi="Verdana" w:cs="宋体" w:hint="eastAsia"/>
          <w:sz w:val="24"/>
          <w:szCs w:val="24"/>
        </w:rPr>
        <w:t>月</w:t>
      </w:r>
      <w:r w:rsidRPr="00C11598">
        <w:rPr>
          <w:sz w:val="24"/>
          <w:szCs w:val="24"/>
        </w:rPr>
        <w:t>-2012</w:t>
      </w:r>
      <w:r w:rsidRPr="00C11598">
        <w:rPr>
          <w:rFonts w:hAnsi="Verdana" w:cs="宋体" w:hint="eastAsia"/>
          <w:sz w:val="24"/>
          <w:szCs w:val="24"/>
        </w:rPr>
        <w:t>年</w:t>
      </w:r>
      <w:r w:rsidRPr="00C11598">
        <w:rPr>
          <w:sz w:val="24"/>
          <w:szCs w:val="24"/>
        </w:rPr>
        <w:t>6</w:t>
      </w:r>
      <w:r w:rsidRPr="00C11598">
        <w:rPr>
          <w:rFonts w:hAnsi="Verdana" w:cs="宋体" w:hint="eastAsia"/>
          <w:sz w:val="24"/>
          <w:szCs w:val="24"/>
        </w:rPr>
        <w:t>月，调研行业对此标准的需求，查阅国内外有关文献和标准。</w:t>
      </w:r>
    </w:p>
    <w:p w:rsidR="00007FC9" w:rsidRPr="00C11598" w:rsidRDefault="00007FC9" w:rsidP="00877D8D">
      <w:pPr>
        <w:autoSpaceDE w:val="0"/>
        <w:autoSpaceDN w:val="0"/>
        <w:adjustRightInd w:val="0"/>
        <w:spacing w:line="360" w:lineRule="auto"/>
        <w:ind w:firstLineChars="200" w:firstLine="31680"/>
        <w:rPr>
          <w:sz w:val="24"/>
          <w:szCs w:val="24"/>
        </w:rPr>
      </w:pPr>
      <w:r w:rsidRPr="00C11598">
        <w:rPr>
          <w:sz w:val="24"/>
          <w:szCs w:val="24"/>
        </w:rPr>
        <w:t>2</w:t>
      </w:r>
      <w:r w:rsidRPr="00C11598">
        <w:rPr>
          <w:rFonts w:hAnsi="Verdana" w:cs="宋体" w:hint="eastAsia"/>
          <w:sz w:val="24"/>
          <w:szCs w:val="24"/>
        </w:rPr>
        <w:t>）</w:t>
      </w:r>
      <w:r w:rsidRPr="00C11598">
        <w:rPr>
          <w:sz w:val="24"/>
          <w:szCs w:val="24"/>
        </w:rPr>
        <w:t>2012</w:t>
      </w:r>
      <w:r w:rsidRPr="00C11598">
        <w:rPr>
          <w:rFonts w:hAnsi="Verdana" w:cs="宋体" w:hint="eastAsia"/>
          <w:sz w:val="24"/>
          <w:szCs w:val="24"/>
        </w:rPr>
        <w:t>年</w:t>
      </w:r>
      <w:r w:rsidRPr="00C11598">
        <w:rPr>
          <w:sz w:val="24"/>
          <w:szCs w:val="24"/>
        </w:rPr>
        <w:t>7</w:t>
      </w:r>
      <w:r w:rsidRPr="00C11598">
        <w:rPr>
          <w:rFonts w:hAnsi="Verdana" w:cs="宋体" w:hint="eastAsia"/>
          <w:sz w:val="24"/>
          <w:szCs w:val="24"/>
        </w:rPr>
        <w:t>月</w:t>
      </w:r>
      <w:r w:rsidRPr="00C11598">
        <w:rPr>
          <w:sz w:val="24"/>
          <w:szCs w:val="24"/>
        </w:rPr>
        <w:t>-2012</w:t>
      </w:r>
      <w:r w:rsidRPr="00C11598">
        <w:rPr>
          <w:rFonts w:hAnsi="Verdana" w:cs="宋体" w:hint="eastAsia"/>
          <w:sz w:val="24"/>
          <w:szCs w:val="24"/>
        </w:rPr>
        <w:t>年</w:t>
      </w:r>
      <w:r w:rsidRPr="00C11598">
        <w:rPr>
          <w:sz w:val="24"/>
          <w:szCs w:val="24"/>
        </w:rPr>
        <w:t>9</w:t>
      </w:r>
      <w:r w:rsidRPr="00C11598">
        <w:rPr>
          <w:rFonts w:hAnsi="Verdana" w:cs="宋体" w:hint="eastAsia"/>
          <w:sz w:val="24"/>
          <w:szCs w:val="24"/>
        </w:rPr>
        <w:t>月，对国内外的分析检测标准进行对比分析，确定实验方案，对方法的可行性进行了论证。</w:t>
      </w:r>
    </w:p>
    <w:p w:rsidR="00007FC9" w:rsidRPr="00C11598" w:rsidRDefault="00007FC9" w:rsidP="00877D8D">
      <w:pPr>
        <w:autoSpaceDE w:val="0"/>
        <w:autoSpaceDN w:val="0"/>
        <w:adjustRightInd w:val="0"/>
        <w:spacing w:line="360" w:lineRule="auto"/>
        <w:ind w:firstLineChars="200" w:firstLine="31680"/>
        <w:rPr>
          <w:sz w:val="24"/>
          <w:szCs w:val="24"/>
        </w:rPr>
      </w:pPr>
      <w:r w:rsidRPr="00C11598">
        <w:rPr>
          <w:sz w:val="24"/>
          <w:szCs w:val="24"/>
        </w:rPr>
        <w:t>3</w:t>
      </w:r>
      <w:r w:rsidRPr="00C11598">
        <w:rPr>
          <w:rFonts w:hAnsi="Verdana" w:cs="宋体" w:hint="eastAsia"/>
          <w:sz w:val="24"/>
          <w:szCs w:val="24"/>
        </w:rPr>
        <w:t>）</w:t>
      </w:r>
      <w:r w:rsidRPr="00C11598">
        <w:rPr>
          <w:sz w:val="24"/>
          <w:szCs w:val="24"/>
        </w:rPr>
        <w:t>2012</w:t>
      </w:r>
      <w:r w:rsidRPr="00C11598">
        <w:rPr>
          <w:rFonts w:hAnsi="Verdana" w:cs="宋体" w:hint="eastAsia"/>
          <w:sz w:val="24"/>
          <w:szCs w:val="24"/>
        </w:rPr>
        <w:t>年</w:t>
      </w:r>
      <w:r w:rsidRPr="00C11598">
        <w:rPr>
          <w:sz w:val="24"/>
          <w:szCs w:val="24"/>
        </w:rPr>
        <w:t>10</w:t>
      </w:r>
      <w:r w:rsidRPr="00C11598">
        <w:rPr>
          <w:rFonts w:hAnsi="Verdana" w:cs="宋体" w:hint="eastAsia"/>
          <w:sz w:val="24"/>
          <w:szCs w:val="24"/>
        </w:rPr>
        <w:t>月</w:t>
      </w:r>
      <w:r w:rsidRPr="00C11598">
        <w:rPr>
          <w:sz w:val="24"/>
          <w:szCs w:val="24"/>
        </w:rPr>
        <w:t>-2013</w:t>
      </w:r>
      <w:r w:rsidRPr="00C11598">
        <w:rPr>
          <w:rFonts w:hAnsi="Verdana" w:cs="宋体" w:hint="eastAsia"/>
          <w:sz w:val="24"/>
          <w:szCs w:val="24"/>
        </w:rPr>
        <w:t>年</w:t>
      </w:r>
      <w:r w:rsidRPr="00C11598">
        <w:rPr>
          <w:sz w:val="24"/>
          <w:szCs w:val="24"/>
        </w:rPr>
        <w:t>5</w:t>
      </w:r>
      <w:r w:rsidRPr="00C11598">
        <w:rPr>
          <w:rFonts w:hAnsi="Verdana" w:cs="宋体" w:hint="eastAsia"/>
          <w:sz w:val="24"/>
          <w:szCs w:val="24"/>
        </w:rPr>
        <w:t>月，根据实验方案，进行有关试验方法的条件选择和系统方法确认工作，确定了试验方法，形成标准草案。</w:t>
      </w:r>
    </w:p>
    <w:p w:rsidR="00007FC9" w:rsidRPr="002C2573" w:rsidRDefault="00007FC9" w:rsidP="00877D8D">
      <w:pPr>
        <w:autoSpaceDE w:val="0"/>
        <w:autoSpaceDN w:val="0"/>
        <w:adjustRightInd w:val="0"/>
        <w:spacing w:line="360" w:lineRule="auto"/>
        <w:ind w:firstLineChars="200" w:firstLine="31680"/>
        <w:rPr>
          <w:sz w:val="24"/>
          <w:szCs w:val="24"/>
        </w:rPr>
      </w:pPr>
      <w:r w:rsidRPr="00C11598">
        <w:rPr>
          <w:sz w:val="24"/>
          <w:szCs w:val="24"/>
        </w:rPr>
        <w:t>4</w:t>
      </w:r>
      <w:r w:rsidRPr="00C11598">
        <w:rPr>
          <w:rFonts w:hAnsi="Verdana" w:cs="宋体" w:hint="eastAsia"/>
          <w:sz w:val="24"/>
          <w:szCs w:val="24"/>
        </w:rPr>
        <w:t>）</w:t>
      </w:r>
      <w:r w:rsidRPr="00C11598">
        <w:rPr>
          <w:sz w:val="24"/>
          <w:szCs w:val="24"/>
        </w:rPr>
        <w:t>2013</w:t>
      </w:r>
      <w:r w:rsidRPr="00C11598">
        <w:rPr>
          <w:rFonts w:hAnsi="Verdana" w:cs="宋体" w:hint="eastAsia"/>
          <w:sz w:val="24"/>
          <w:szCs w:val="24"/>
        </w:rPr>
        <w:t>年</w:t>
      </w:r>
      <w:r w:rsidRPr="00C11598">
        <w:rPr>
          <w:sz w:val="24"/>
          <w:szCs w:val="24"/>
        </w:rPr>
        <w:t>6</w:t>
      </w:r>
      <w:r w:rsidRPr="00C11598">
        <w:rPr>
          <w:rFonts w:hAnsi="Verdana" w:cs="宋体" w:hint="eastAsia"/>
          <w:sz w:val="24"/>
          <w:szCs w:val="24"/>
        </w:rPr>
        <w:t>月</w:t>
      </w:r>
      <w:r w:rsidRPr="00C11598">
        <w:rPr>
          <w:sz w:val="24"/>
          <w:szCs w:val="24"/>
        </w:rPr>
        <w:t>-2013</w:t>
      </w:r>
      <w:r w:rsidRPr="00C11598">
        <w:rPr>
          <w:rFonts w:hAnsi="Verdana" w:cs="宋体" w:hint="eastAsia"/>
          <w:sz w:val="24"/>
          <w:szCs w:val="24"/>
        </w:rPr>
        <w:t>年</w:t>
      </w:r>
      <w:r w:rsidRPr="00C11598">
        <w:rPr>
          <w:sz w:val="24"/>
          <w:szCs w:val="24"/>
        </w:rPr>
        <w:t>7</w:t>
      </w:r>
      <w:r w:rsidRPr="00C11598">
        <w:rPr>
          <w:rFonts w:hAnsi="Verdana" w:cs="宋体" w:hint="eastAsia"/>
          <w:sz w:val="24"/>
          <w:szCs w:val="24"/>
        </w:rPr>
        <w:t>月，经各方的共同努力，对相关实验数据进行整理并形成标准草案征求意见稿和编制说明征求意见稿。</w:t>
      </w:r>
    </w:p>
    <w:p w:rsidR="00007FC9" w:rsidRPr="00FD7553" w:rsidRDefault="00007FC9" w:rsidP="00C15989">
      <w:pPr>
        <w:autoSpaceDE w:val="0"/>
        <w:autoSpaceDN w:val="0"/>
        <w:adjustRightInd w:val="0"/>
        <w:spacing w:line="360" w:lineRule="exact"/>
        <w:jc w:val="left"/>
        <w:rPr>
          <w:rFonts w:eastAsia="黑体"/>
          <w:kern w:val="0"/>
          <w:sz w:val="28"/>
          <w:szCs w:val="28"/>
        </w:rPr>
      </w:pPr>
      <w:r w:rsidRPr="00FD7553">
        <w:rPr>
          <w:rFonts w:eastAsia="黑体"/>
          <w:kern w:val="0"/>
          <w:sz w:val="28"/>
          <w:szCs w:val="28"/>
        </w:rPr>
        <w:t xml:space="preserve">4 </w:t>
      </w:r>
      <w:r w:rsidRPr="00FD7553">
        <w:rPr>
          <w:rFonts w:eastAsia="黑体" w:cs="黑体" w:hint="eastAsia"/>
          <w:kern w:val="0"/>
          <w:sz w:val="28"/>
          <w:szCs w:val="28"/>
        </w:rPr>
        <w:t>标准制定的基本原则和方法原理</w:t>
      </w:r>
    </w:p>
    <w:p w:rsidR="00007FC9" w:rsidRPr="00FD7553" w:rsidRDefault="00007FC9" w:rsidP="002C2573">
      <w:pPr>
        <w:autoSpaceDE w:val="0"/>
        <w:autoSpaceDN w:val="0"/>
        <w:adjustRightInd w:val="0"/>
        <w:spacing w:line="360" w:lineRule="auto"/>
        <w:jc w:val="left"/>
        <w:rPr>
          <w:rFonts w:eastAsia="黑体"/>
          <w:kern w:val="0"/>
          <w:sz w:val="24"/>
          <w:szCs w:val="24"/>
        </w:rPr>
      </w:pPr>
      <w:r w:rsidRPr="00FD7553">
        <w:rPr>
          <w:rFonts w:eastAsia="黑体"/>
          <w:kern w:val="0"/>
          <w:sz w:val="24"/>
          <w:szCs w:val="24"/>
        </w:rPr>
        <w:t xml:space="preserve">4.1 </w:t>
      </w:r>
      <w:r w:rsidRPr="00FD7553">
        <w:rPr>
          <w:rFonts w:eastAsia="黑体" w:cs="黑体" w:hint="eastAsia"/>
          <w:kern w:val="0"/>
          <w:sz w:val="24"/>
          <w:szCs w:val="24"/>
        </w:rPr>
        <w:t>标准制定的编写格式和原则</w:t>
      </w:r>
    </w:p>
    <w:p w:rsidR="00007FC9" w:rsidRPr="003352B4" w:rsidRDefault="00007FC9" w:rsidP="00877D8D">
      <w:pPr>
        <w:autoSpaceDE w:val="0"/>
        <w:autoSpaceDN w:val="0"/>
        <w:adjustRightInd w:val="0"/>
        <w:spacing w:line="360" w:lineRule="auto"/>
        <w:ind w:firstLineChars="200" w:firstLine="31680"/>
        <w:jc w:val="left"/>
        <w:rPr>
          <w:sz w:val="24"/>
          <w:szCs w:val="24"/>
        </w:rPr>
      </w:pPr>
      <w:r w:rsidRPr="003352B4">
        <w:rPr>
          <w:rFonts w:hAnsi="Verdana" w:cs="宋体" w:hint="eastAsia"/>
          <w:sz w:val="24"/>
          <w:szCs w:val="24"/>
        </w:rPr>
        <w:t>根据标准制订计划的要求，标准起草工作组收集国内外关于测定对特辛基苯酚的研究现状、相关分析方法及其存在的问题，制定了具体的技术路线，并由研究人员对方法进行条件试验、方法确认、撰写方法文本和编制说明等工作。依据</w:t>
      </w:r>
      <w:r w:rsidRPr="003352B4">
        <w:rPr>
          <w:sz w:val="24"/>
          <w:szCs w:val="24"/>
        </w:rPr>
        <w:t>GB/T 1.1-2009</w:t>
      </w:r>
      <w:r w:rsidRPr="003352B4">
        <w:rPr>
          <w:rFonts w:hAnsi="Verdana" w:cs="宋体" w:hint="eastAsia"/>
          <w:sz w:val="24"/>
          <w:szCs w:val="24"/>
        </w:rPr>
        <w:t>《标准化工作导则</w:t>
      </w:r>
      <w:r w:rsidRPr="003352B4">
        <w:rPr>
          <w:sz w:val="24"/>
          <w:szCs w:val="24"/>
        </w:rPr>
        <w:t xml:space="preserve">  </w:t>
      </w:r>
      <w:r w:rsidRPr="003352B4">
        <w:rPr>
          <w:rFonts w:hAnsi="Verdana" w:cs="宋体" w:hint="eastAsia"/>
          <w:sz w:val="24"/>
          <w:szCs w:val="24"/>
        </w:rPr>
        <w:t>第</w:t>
      </w:r>
      <w:r w:rsidRPr="003352B4">
        <w:rPr>
          <w:sz w:val="24"/>
          <w:szCs w:val="24"/>
        </w:rPr>
        <w:t>1</w:t>
      </w:r>
      <w:r w:rsidRPr="003352B4">
        <w:rPr>
          <w:rFonts w:hAnsi="Verdana" w:cs="宋体" w:hint="eastAsia"/>
          <w:sz w:val="24"/>
          <w:szCs w:val="24"/>
        </w:rPr>
        <w:t>部分：标准的结构和编写规则》和</w:t>
      </w:r>
      <w:r w:rsidRPr="003352B4">
        <w:rPr>
          <w:sz w:val="24"/>
          <w:szCs w:val="24"/>
        </w:rPr>
        <w:t>GB/T 20001.4-2001</w:t>
      </w:r>
      <w:r w:rsidRPr="003352B4">
        <w:rPr>
          <w:rFonts w:hAnsi="Verdana" w:cs="宋体" w:hint="eastAsia"/>
          <w:sz w:val="24"/>
          <w:szCs w:val="24"/>
        </w:rPr>
        <w:t>《标准编写规则</w:t>
      </w:r>
      <w:r w:rsidRPr="003352B4">
        <w:rPr>
          <w:sz w:val="24"/>
          <w:szCs w:val="24"/>
        </w:rPr>
        <w:t xml:space="preserve"> </w:t>
      </w:r>
      <w:r w:rsidRPr="003352B4">
        <w:rPr>
          <w:rFonts w:hAnsi="Verdana" w:cs="宋体" w:hint="eastAsia"/>
          <w:sz w:val="24"/>
          <w:szCs w:val="24"/>
        </w:rPr>
        <w:t>第</w:t>
      </w:r>
      <w:r w:rsidRPr="003352B4">
        <w:rPr>
          <w:sz w:val="24"/>
          <w:szCs w:val="24"/>
        </w:rPr>
        <w:t>4</w:t>
      </w:r>
      <w:r w:rsidRPr="003352B4">
        <w:rPr>
          <w:rFonts w:hAnsi="Verdana" w:cs="宋体" w:hint="eastAsia"/>
          <w:sz w:val="24"/>
          <w:szCs w:val="24"/>
        </w:rPr>
        <w:t>部分：化学分析方法》中的各项规定，标准起草工作组力求编写的标准符合规范化和标准化的要求。</w:t>
      </w:r>
    </w:p>
    <w:p w:rsidR="00007FC9" w:rsidRPr="003352B4" w:rsidRDefault="00007FC9" w:rsidP="00877D8D">
      <w:pPr>
        <w:autoSpaceDE w:val="0"/>
        <w:autoSpaceDN w:val="0"/>
        <w:adjustRightInd w:val="0"/>
        <w:spacing w:line="360" w:lineRule="auto"/>
        <w:ind w:firstLineChars="200" w:firstLine="31680"/>
        <w:jc w:val="left"/>
        <w:rPr>
          <w:sz w:val="24"/>
          <w:szCs w:val="24"/>
        </w:rPr>
      </w:pPr>
      <w:r w:rsidRPr="003352B4">
        <w:rPr>
          <w:rFonts w:hAnsi="Verdana" w:cs="宋体" w:hint="eastAsia"/>
          <w:sz w:val="24"/>
          <w:szCs w:val="24"/>
        </w:rPr>
        <w:t>本标准编制时参考其它领域最新的方法标准和技术文献，又考虑国内现有的检测机构的能力和实际情况，力求方法标准的科学性、先进性、普遍适用性和可操作性，易于推广应用；并确保所编制的方法检出限和线性范围能满足相关环保标准和法规的要求，经过方法确认确保方法的准确可靠，保证方法能满足纺织染整助剂中对特辛基苯酚的含量测定要求。</w:t>
      </w:r>
    </w:p>
    <w:p w:rsidR="00007FC9" w:rsidRPr="00FD7553" w:rsidRDefault="00007FC9" w:rsidP="00C15989">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4.2 </w:t>
      </w:r>
      <w:r w:rsidRPr="00FD7553">
        <w:rPr>
          <w:rFonts w:eastAsia="黑体" w:cs="黑体" w:hint="eastAsia"/>
          <w:kern w:val="0"/>
          <w:sz w:val="24"/>
          <w:szCs w:val="24"/>
        </w:rPr>
        <w:t>国内外相关测试方法和标准</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rFonts w:hAnsi="Verdana" w:cs="宋体" w:hint="eastAsia"/>
          <w:sz w:val="24"/>
          <w:szCs w:val="24"/>
        </w:rPr>
        <w:t>目前国内外现行有效的涉及对特辛基苯酚的检测标准主要有：</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GB/T 23972-2009 </w:t>
      </w:r>
      <w:r w:rsidRPr="003352B4">
        <w:rPr>
          <w:rFonts w:hAnsi="Verdana" w:cs="宋体" w:hint="eastAsia"/>
          <w:sz w:val="24"/>
          <w:szCs w:val="24"/>
        </w:rPr>
        <w:t>纺织染整助剂中烷基苯酚及烷基苯酚聚氧乙烯醚的测定</w:t>
      </w:r>
      <w:r w:rsidRPr="003352B4">
        <w:rPr>
          <w:sz w:val="24"/>
          <w:szCs w:val="24"/>
        </w:rPr>
        <w:t xml:space="preserve"> </w:t>
      </w:r>
      <w:r w:rsidRPr="003352B4">
        <w:rPr>
          <w:rFonts w:hAnsi="Verdana" w:cs="宋体" w:hint="eastAsia"/>
          <w:sz w:val="24"/>
          <w:szCs w:val="24"/>
        </w:rPr>
        <w:t>高效液相色谱质谱法</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SN/T 1850.1-2006 </w:t>
      </w:r>
      <w:r w:rsidRPr="003352B4">
        <w:rPr>
          <w:rFonts w:hAnsi="Verdana" w:cs="宋体" w:hint="eastAsia"/>
          <w:sz w:val="24"/>
          <w:szCs w:val="24"/>
        </w:rPr>
        <w:t>纺织品中烷基苯酚类及烷基苯酚聚氧乙烯醚类的测定</w:t>
      </w:r>
      <w:r w:rsidRPr="003352B4">
        <w:rPr>
          <w:sz w:val="24"/>
          <w:szCs w:val="24"/>
        </w:rPr>
        <w:t xml:space="preserve"> </w:t>
      </w:r>
      <w:r w:rsidRPr="003352B4">
        <w:rPr>
          <w:rFonts w:hAnsi="Verdana" w:cs="宋体" w:hint="eastAsia"/>
          <w:sz w:val="24"/>
          <w:szCs w:val="24"/>
        </w:rPr>
        <w:t>第</w:t>
      </w:r>
      <w:r w:rsidRPr="003352B4">
        <w:rPr>
          <w:sz w:val="24"/>
          <w:szCs w:val="24"/>
        </w:rPr>
        <w:t>1</w:t>
      </w:r>
      <w:r w:rsidRPr="003352B4">
        <w:rPr>
          <w:rFonts w:hAnsi="Verdana" w:cs="宋体" w:hint="eastAsia"/>
          <w:sz w:val="24"/>
          <w:szCs w:val="24"/>
        </w:rPr>
        <w:t>部分</w:t>
      </w:r>
      <w:r w:rsidRPr="003352B4">
        <w:rPr>
          <w:sz w:val="24"/>
          <w:szCs w:val="24"/>
        </w:rPr>
        <w:t xml:space="preserve"> </w:t>
      </w:r>
      <w:r w:rsidRPr="003352B4">
        <w:rPr>
          <w:rFonts w:hAnsi="Verdana" w:cs="宋体" w:hint="eastAsia"/>
          <w:sz w:val="24"/>
          <w:szCs w:val="24"/>
        </w:rPr>
        <w:t>高效液相色谱法</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SN/T 1850.2-2006 </w:t>
      </w:r>
      <w:r w:rsidRPr="003352B4">
        <w:rPr>
          <w:rFonts w:hAnsi="Verdana" w:cs="宋体" w:hint="eastAsia"/>
          <w:sz w:val="24"/>
          <w:szCs w:val="24"/>
        </w:rPr>
        <w:t>纺织品中烷基苯酚类及烷基苯酚聚氧乙烯醚类的测定</w:t>
      </w:r>
      <w:r w:rsidRPr="003352B4">
        <w:rPr>
          <w:sz w:val="24"/>
          <w:szCs w:val="24"/>
        </w:rPr>
        <w:t xml:space="preserve"> </w:t>
      </w:r>
      <w:r w:rsidRPr="003352B4">
        <w:rPr>
          <w:rFonts w:hAnsi="Verdana" w:cs="宋体" w:hint="eastAsia"/>
          <w:sz w:val="24"/>
          <w:szCs w:val="24"/>
        </w:rPr>
        <w:t>第</w:t>
      </w:r>
      <w:r w:rsidRPr="003352B4">
        <w:rPr>
          <w:sz w:val="24"/>
          <w:szCs w:val="24"/>
        </w:rPr>
        <w:t>2</w:t>
      </w:r>
      <w:r w:rsidRPr="003352B4">
        <w:rPr>
          <w:rFonts w:hAnsi="Verdana" w:cs="宋体" w:hint="eastAsia"/>
          <w:sz w:val="24"/>
          <w:szCs w:val="24"/>
        </w:rPr>
        <w:t>部分</w:t>
      </w:r>
      <w:r w:rsidRPr="003352B4">
        <w:rPr>
          <w:sz w:val="24"/>
          <w:szCs w:val="24"/>
        </w:rPr>
        <w:t xml:space="preserve"> </w:t>
      </w:r>
      <w:r w:rsidRPr="003352B4">
        <w:rPr>
          <w:rFonts w:hAnsi="Verdana" w:cs="宋体" w:hint="eastAsia"/>
          <w:sz w:val="24"/>
          <w:szCs w:val="24"/>
        </w:rPr>
        <w:t>高效液相色谱串联质谱法</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SN/T 1850.3-2010 </w:t>
      </w:r>
      <w:r w:rsidRPr="003352B4">
        <w:rPr>
          <w:rFonts w:hAnsi="Verdana" w:cs="宋体" w:hint="eastAsia"/>
          <w:sz w:val="24"/>
          <w:szCs w:val="24"/>
        </w:rPr>
        <w:t>纺织品中烷基酚类及烷基苯酚聚氧乙烯醚类的测定</w:t>
      </w:r>
      <w:r w:rsidRPr="003352B4">
        <w:rPr>
          <w:sz w:val="24"/>
          <w:szCs w:val="24"/>
        </w:rPr>
        <w:t xml:space="preserve"> </w:t>
      </w:r>
      <w:r w:rsidRPr="003352B4">
        <w:rPr>
          <w:rFonts w:hAnsi="Verdana" w:cs="宋体" w:hint="eastAsia"/>
          <w:sz w:val="24"/>
          <w:szCs w:val="24"/>
        </w:rPr>
        <w:t>第</w:t>
      </w:r>
      <w:r w:rsidRPr="003352B4">
        <w:rPr>
          <w:sz w:val="24"/>
          <w:szCs w:val="24"/>
        </w:rPr>
        <w:t>3</w:t>
      </w:r>
      <w:r w:rsidRPr="003352B4">
        <w:rPr>
          <w:rFonts w:hAnsi="Verdana" w:cs="宋体" w:hint="eastAsia"/>
          <w:sz w:val="24"/>
          <w:szCs w:val="24"/>
        </w:rPr>
        <w:t>部分：正相高效液相色谱法和液相色谱</w:t>
      </w:r>
      <w:r w:rsidRPr="003352B4">
        <w:rPr>
          <w:sz w:val="24"/>
          <w:szCs w:val="24"/>
        </w:rPr>
        <w:t>-</w:t>
      </w:r>
      <w:r w:rsidRPr="003352B4">
        <w:rPr>
          <w:rFonts w:hAnsi="Verdana" w:cs="宋体" w:hint="eastAsia"/>
          <w:sz w:val="24"/>
          <w:szCs w:val="24"/>
        </w:rPr>
        <w:t>串联质谱法</w:t>
      </w:r>
      <w:r w:rsidRPr="003352B4">
        <w:rPr>
          <w:sz w:val="24"/>
          <w:szCs w:val="24"/>
        </w:rPr>
        <w:t xml:space="preserve"> </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SN/T 3255-2012 </w:t>
      </w:r>
      <w:r w:rsidRPr="003352B4">
        <w:rPr>
          <w:rFonts w:hAnsi="Verdana" w:cs="宋体" w:hint="eastAsia"/>
          <w:sz w:val="24"/>
          <w:szCs w:val="24"/>
        </w:rPr>
        <w:t>水洗羽绒羽毛中烷基苯酚类及烷基苯酚聚氧乙烯醚类化合物的测定</w:t>
      </w:r>
      <w:r w:rsidRPr="003352B4">
        <w:rPr>
          <w:sz w:val="24"/>
          <w:szCs w:val="24"/>
        </w:rPr>
        <w:t xml:space="preserve"> </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ISO 18857-1-2005 </w:t>
      </w:r>
      <w:r w:rsidRPr="003352B4">
        <w:rPr>
          <w:rFonts w:hAnsi="Verdana" w:cs="宋体" w:hint="eastAsia"/>
          <w:sz w:val="24"/>
          <w:szCs w:val="24"/>
        </w:rPr>
        <w:t>水质</w:t>
      </w:r>
      <w:r w:rsidRPr="003352B4">
        <w:rPr>
          <w:sz w:val="24"/>
          <w:szCs w:val="24"/>
        </w:rPr>
        <w:t>.</w:t>
      </w:r>
      <w:r w:rsidRPr="003352B4">
        <w:rPr>
          <w:rFonts w:hAnsi="Verdana" w:cs="宋体" w:hint="eastAsia"/>
          <w:sz w:val="24"/>
          <w:szCs w:val="24"/>
        </w:rPr>
        <w:t>选定的烷基苯酚测定</w:t>
      </w:r>
      <w:r w:rsidRPr="003352B4">
        <w:rPr>
          <w:sz w:val="24"/>
          <w:szCs w:val="24"/>
        </w:rPr>
        <w:t>.</w:t>
      </w:r>
      <w:r w:rsidRPr="003352B4">
        <w:rPr>
          <w:rFonts w:hAnsi="Verdana" w:cs="宋体" w:hint="eastAsia"/>
          <w:sz w:val="24"/>
          <w:szCs w:val="24"/>
        </w:rPr>
        <w:t>第</w:t>
      </w:r>
      <w:r w:rsidRPr="003352B4">
        <w:rPr>
          <w:sz w:val="24"/>
          <w:szCs w:val="24"/>
        </w:rPr>
        <w:t>1</w:t>
      </w:r>
      <w:r w:rsidRPr="003352B4">
        <w:rPr>
          <w:rFonts w:hAnsi="Verdana" w:cs="宋体" w:hint="eastAsia"/>
          <w:sz w:val="24"/>
          <w:szCs w:val="24"/>
        </w:rPr>
        <w:t>部分</w:t>
      </w:r>
      <w:r w:rsidRPr="003352B4">
        <w:rPr>
          <w:sz w:val="24"/>
          <w:szCs w:val="24"/>
        </w:rPr>
        <w:t>:</w:t>
      </w:r>
      <w:r w:rsidRPr="003352B4">
        <w:rPr>
          <w:rFonts w:hAnsi="Verdana" w:cs="宋体" w:hint="eastAsia"/>
          <w:sz w:val="24"/>
          <w:szCs w:val="24"/>
        </w:rPr>
        <w:t>利用液</w:t>
      </w:r>
      <w:r w:rsidRPr="003352B4">
        <w:rPr>
          <w:sz w:val="24"/>
          <w:szCs w:val="24"/>
        </w:rPr>
        <w:t>-</w:t>
      </w:r>
      <w:r w:rsidRPr="003352B4">
        <w:rPr>
          <w:rFonts w:hAnsi="Verdana" w:cs="宋体" w:hint="eastAsia"/>
          <w:sz w:val="24"/>
          <w:szCs w:val="24"/>
        </w:rPr>
        <w:t>液萃取法和有选择性质量检测的气相色谱法的无过滤样品法</w:t>
      </w:r>
      <w:r w:rsidRPr="003352B4">
        <w:rPr>
          <w:sz w:val="24"/>
          <w:szCs w:val="24"/>
        </w:rPr>
        <w:t xml:space="preserve"> </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ISO 18857-2-2009 </w:t>
      </w:r>
      <w:r w:rsidRPr="003352B4">
        <w:rPr>
          <w:rFonts w:hAnsi="Verdana" w:cs="宋体" w:hint="eastAsia"/>
          <w:sz w:val="24"/>
          <w:szCs w:val="24"/>
        </w:rPr>
        <w:t>水质</w:t>
      </w:r>
      <w:r w:rsidRPr="003352B4">
        <w:rPr>
          <w:sz w:val="24"/>
          <w:szCs w:val="24"/>
        </w:rPr>
        <w:t>.</w:t>
      </w:r>
      <w:r w:rsidRPr="003352B4">
        <w:rPr>
          <w:rFonts w:hAnsi="Verdana" w:cs="宋体" w:hint="eastAsia"/>
          <w:sz w:val="24"/>
          <w:szCs w:val="24"/>
        </w:rPr>
        <w:t>选择性测定烷基酚</w:t>
      </w:r>
      <w:r w:rsidRPr="003352B4">
        <w:rPr>
          <w:sz w:val="24"/>
          <w:szCs w:val="24"/>
        </w:rPr>
        <w:t>.</w:t>
      </w:r>
      <w:r w:rsidRPr="003352B4">
        <w:rPr>
          <w:rFonts w:hAnsi="Verdana" w:cs="宋体" w:hint="eastAsia"/>
          <w:sz w:val="24"/>
          <w:szCs w:val="24"/>
        </w:rPr>
        <w:t>第</w:t>
      </w:r>
      <w:r w:rsidRPr="003352B4">
        <w:rPr>
          <w:sz w:val="24"/>
          <w:szCs w:val="24"/>
        </w:rPr>
        <w:t>2</w:t>
      </w:r>
      <w:r w:rsidRPr="003352B4">
        <w:rPr>
          <w:rFonts w:hAnsi="Verdana" w:cs="宋体" w:hint="eastAsia"/>
          <w:sz w:val="24"/>
          <w:szCs w:val="24"/>
        </w:rPr>
        <w:t>部分</w:t>
      </w:r>
      <w:r w:rsidRPr="003352B4">
        <w:rPr>
          <w:sz w:val="24"/>
          <w:szCs w:val="24"/>
        </w:rPr>
        <w:t>:</w:t>
      </w:r>
      <w:r w:rsidRPr="003352B4">
        <w:rPr>
          <w:rFonts w:hAnsi="Verdana" w:cs="宋体" w:hint="eastAsia"/>
          <w:sz w:val="24"/>
          <w:szCs w:val="24"/>
        </w:rPr>
        <w:t>气相色谱质谱联用法对固态萃取和衍生作用得到的无过滤样本测定烷基苯酚</w:t>
      </w:r>
      <w:r w:rsidRPr="003352B4">
        <w:rPr>
          <w:sz w:val="24"/>
          <w:szCs w:val="24"/>
        </w:rPr>
        <w:t>,</w:t>
      </w:r>
      <w:r w:rsidRPr="003352B4">
        <w:rPr>
          <w:rFonts w:hAnsi="Verdana" w:cs="宋体" w:hint="eastAsia"/>
          <w:sz w:val="24"/>
          <w:szCs w:val="24"/>
        </w:rPr>
        <w:t>乙氧基化物和双酚</w:t>
      </w:r>
      <w:r w:rsidRPr="003352B4">
        <w:rPr>
          <w:sz w:val="24"/>
          <w:szCs w:val="24"/>
        </w:rPr>
        <w:t xml:space="preserve">A </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sz w:val="24"/>
          <w:szCs w:val="24"/>
        </w:rPr>
        <w:t xml:space="preserve">SN/T 2583-2010 </w:t>
      </w:r>
      <w:r w:rsidRPr="003352B4">
        <w:rPr>
          <w:rFonts w:hAnsi="Verdana" w:cs="宋体" w:hint="eastAsia"/>
          <w:sz w:val="24"/>
          <w:szCs w:val="24"/>
        </w:rPr>
        <w:t>进出口纺织品及皮革中烷基酚类化合物残留量的测定</w:t>
      </w:r>
      <w:r w:rsidRPr="003352B4">
        <w:rPr>
          <w:sz w:val="24"/>
          <w:szCs w:val="24"/>
        </w:rPr>
        <w:t xml:space="preserve"> </w:t>
      </w:r>
      <w:r w:rsidRPr="003352B4">
        <w:rPr>
          <w:rFonts w:hAnsi="Verdana" w:cs="宋体" w:hint="eastAsia"/>
          <w:sz w:val="24"/>
          <w:szCs w:val="24"/>
        </w:rPr>
        <w:t>气相色谱</w:t>
      </w:r>
      <w:r w:rsidRPr="003352B4">
        <w:rPr>
          <w:sz w:val="24"/>
          <w:szCs w:val="24"/>
        </w:rPr>
        <w:t>-</w:t>
      </w:r>
      <w:r w:rsidRPr="003352B4">
        <w:rPr>
          <w:rFonts w:hAnsi="Verdana" w:cs="宋体" w:hint="eastAsia"/>
          <w:sz w:val="24"/>
          <w:szCs w:val="24"/>
        </w:rPr>
        <w:t>质谱法</w:t>
      </w:r>
      <w:r w:rsidRPr="003352B4">
        <w:rPr>
          <w:sz w:val="24"/>
          <w:szCs w:val="24"/>
        </w:rPr>
        <w:t xml:space="preserve"> </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rFonts w:hAnsi="Verdana" w:cs="宋体" w:hint="eastAsia"/>
          <w:sz w:val="24"/>
          <w:szCs w:val="24"/>
        </w:rPr>
        <w:t>由以上列举的标准可知，目前国内外主要采用气相色谱</w:t>
      </w:r>
      <w:r w:rsidRPr="003352B4">
        <w:rPr>
          <w:sz w:val="24"/>
          <w:szCs w:val="24"/>
        </w:rPr>
        <w:t>-</w:t>
      </w:r>
      <w:r w:rsidRPr="003352B4">
        <w:rPr>
          <w:rFonts w:hAnsi="Verdana" w:cs="宋体" w:hint="eastAsia"/>
          <w:sz w:val="24"/>
          <w:szCs w:val="24"/>
        </w:rPr>
        <w:t>质谱法（</w:t>
      </w:r>
      <w:r w:rsidRPr="003352B4">
        <w:rPr>
          <w:sz w:val="24"/>
          <w:szCs w:val="24"/>
        </w:rPr>
        <w:t>GC-MS</w:t>
      </w:r>
      <w:r w:rsidRPr="003352B4">
        <w:rPr>
          <w:rFonts w:hAnsi="Verdana" w:cs="宋体" w:hint="eastAsia"/>
          <w:sz w:val="24"/>
          <w:szCs w:val="24"/>
        </w:rPr>
        <w:t>）、高效液相色谱法（</w:t>
      </w:r>
      <w:r w:rsidRPr="003352B4">
        <w:rPr>
          <w:sz w:val="24"/>
          <w:szCs w:val="24"/>
        </w:rPr>
        <w:t>HPLC</w:t>
      </w:r>
      <w:r w:rsidRPr="003352B4">
        <w:rPr>
          <w:rFonts w:hAnsi="Verdana" w:cs="宋体" w:hint="eastAsia"/>
          <w:sz w:val="24"/>
          <w:szCs w:val="24"/>
        </w:rPr>
        <w:t>）、液相色谱</w:t>
      </w:r>
      <w:r w:rsidRPr="003352B4">
        <w:rPr>
          <w:sz w:val="24"/>
          <w:szCs w:val="24"/>
        </w:rPr>
        <w:t>-</w:t>
      </w:r>
      <w:r w:rsidRPr="003352B4">
        <w:rPr>
          <w:rFonts w:hAnsi="Verdana" w:cs="宋体" w:hint="eastAsia"/>
          <w:sz w:val="24"/>
          <w:szCs w:val="24"/>
        </w:rPr>
        <w:t>质谱法（</w:t>
      </w:r>
      <w:r w:rsidRPr="003352B4">
        <w:rPr>
          <w:sz w:val="24"/>
          <w:szCs w:val="24"/>
        </w:rPr>
        <w:t>LC-MS</w:t>
      </w:r>
      <w:r w:rsidRPr="003352B4">
        <w:rPr>
          <w:rFonts w:hAnsi="Verdana" w:cs="宋体" w:hint="eastAsia"/>
          <w:sz w:val="24"/>
          <w:szCs w:val="24"/>
        </w:rPr>
        <w:t>）、液相色谱</w:t>
      </w:r>
      <w:r w:rsidRPr="003352B4">
        <w:rPr>
          <w:sz w:val="24"/>
          <w:szCs w:val="24"/>
        </w:rPr>
        <w:t>-</w:t>
      </w:r>
      <w:r w:rsidRPr="003352B4">
        <w:rPr>
          <w:rFonts w:hAnsi="Verdana" w:cs="宋体" w:hint="eastAsia"/>
          <w:sz w:val="24"/>
          <w:szCs w:val="24"/>
        </w:rPr>
        <w:t>串联质谱法（</w:t>
      </w:r>
      <w:r w:rsidRPr="003352B4">
        <w:rPr>
          <w:sz w:val="24"/>
          <w:szCs w:val="24"/>
        </w:rPr>
        <w:t>LC-MS/MS</w:t>
      </w:r>
      <w:r w:rsidRPr="003352B4">
        <w:rPr>
          <w:rFonts w:hAnsi="Verdana" w:cs="宋体" w:hint="eastAsia"/>
          <w:sz w:val="24"/>
          <w:szCs w:val="24"/>
        </w:rPr>
        <w:t>）等方法测定纺织品、皮革、羽绒羽毛、纺织染整助剂、水等基质中的对特辛基苯酚；而</w:t>
      </w:r>
      <w:r w:rsidRPr="003352B4">
        <w:rPr>
          <w:sz w:val="24"/>
          <w:szCs w:val="24"/>
        </w:rPr>
        <w:t>GB/T 23972</w:t>
      </w:r>
      <w:r w:rsidRPr="003352B4">
        <w:rPr>
          <w:rFonts w:hAnsi="Verdana" w:cs="宋体" w:hint="eastAsia"/>
          <w:sz w:val="24"/>
          <w:szCs w:val="24"/>
        </w:rPr>
        <w:t>则规定了纺织染整助剂中对特辛基苯酚的</w:t>
      </w:r>
      <w:r w:rsidRPr="003352B4">
        <w:rPr>
          <w:sz w:val="24"/>
          <w:szCs w:val="24"/>
        </w:rPr>
        <w:t>LC-MS/MS</w:t>
      </w:r>
      <w:r w:rsidRPr="003352B4">
        <w:rPr>
          <w:rFonts w:cs="宋体" w:hint="eastAsia"/>
          <w:sz w:val="24"/>
          <w:szCs w:val="24"/>
        </w:rPr>
        <w:t>测定方</w:t>
      </w:r>
      <w:r w:rsidRPr="003352B4">
        <w:rPr>
          <w:rFonts w:hAnsi="Verdana" w:cs="宋体" w:hint="eastAsia"/>
          <w:sz w:val="24"/>
          <w:szCs w:val="24"/>
        </w:rPr>
        <w:t>法。</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rFonts w:hAnsi="Verdana" w:cs="宋体" w:hint="eastAsia"/>
          <w:sz w:val="24"/>
          <w:szCs w:val="24"/>
        </w:rPr>
        <w:t>对特辛基苯酚不易溶于水，易溶于甲醇、正己烷、甲苯等有机溶剂。对于纺织品、皮革、羽绒羽毛、染整助剂等不含水或含水量较低的样品，</w:t>
      </w:r>
      <w:r w:rsidRPr="003352B4">
        <w:rPr>
          <w:sz w:val="24"/>
          <w:szCs w:val="24"/>
        </w:rPr>
        <w:t>GB/T 23972</w:t>
      </w:r>
      <w:r w:rsidRPr="003352B4">
        <w:rPr>
          <w:rFonts w:hAnsi="Verdana" w:cs="宋体" w:hint="eastAsia"/>
          <w:sz w:val="24"/>
          <w:szCs w:val="24"/>
        </w:rPr>
        <w:t>、</w:t>
      </w:r>
      <w:r w:rsidRPr="003352B4">
        <w:rPr>
          <w:sz w:val="24"/>
          <w:szCs w:val="24"/>
        </w:rPr>
        <w:t>SN/T 1850.1</w:t>
      </w:r>
      <w:r w:rsidRPr="003352B4">
        <w:rPr>
          <w:rFonts w:hAnsi="Verdana" w:cs="宋体" w:hint="eastAsia"/>
          <w:sz w:val="24"/>
          <w:szCs w:val="24"/>
        </w:rPr>
        <w:t>、</w:t>
      </w:r>
      <w:r w:rsidRPr="003352B4">
        <w:rPr>
          <w:sz w:val="24"/>
          <w:szCs w:val="24"/>
        </w:rPr>
        <w:t>SN/T 1850.2</w:t>
      </w:r>
      <w:r w:rsidRPr="003352B4">
        <w:rPr>
          <w:rFonts w:hAnsi="Verdana" w:cs="宋体" w:hint="eastAsia"/>
          <w:sz w:val="24"/>
          <w:szCs w:val="24"/>
        </w:rPr>
        <w:t>、</w:t>
      </w:r>
      <w:r w:rsidRPr="003352B4">
        <w:rPr>
          <w:sz w:val="24"/>
          <w:szCs w:val="24"/>
        </w:rPr>
        <w:t>SN/T 1850.3</w:t>
      </w:r>
      <w:r w:rsidRPr="003352B4">
        <w:rPr>
          <w:rFonts w:hAnsi="Verdana" w:cs="宋体" w:hint="eastAsia"/>
          <w:sz w:val="24"/>
          <w:szCs w:val="24"/>
        </w:rPr>
        <w:t>、</w:t>
      </w:r>
      <w:r w:rsidRPr="003352B4">
        <w:rPr>
          <w:sz w:val="24"/>
          <w:szCs w:val="24"/>
        </w:rPr>
        <w:t>SN/T 3255</w:t>
      </w:r>
      <w:r w:rsidRPr="003352B4">
        <w:rPr>
          <w:rFonts w:hAnsi="Verdana" w:cs="宋体" w:hint="eastAsia"/>
          <w:sz w:val="24"/>
          <w:szCs w:val="24"/>
        </w:rPr>
        <w:t>等采用甲醇以超声或索氏萃取的方式进行提取，</w:t>
      </w:r>
      <w:r w:rsidRPr="003352B4">
        <w:rPr>
          <w:sz w:val="24"/>
          <w:szCs w:val="24"/>
        </w:rPr>
        <w:t>SN/T 2583</w:t>
      </w:r>
      <w:r w:rsidRPr="003352B4">
        <w:rPr>
          <w:rFonts w:hAnsi="Verdana" w:cs="宋体" w:hint="eastAsia"/>
          <w:sz w:val="24"/>
          <w:szCs w:val="24"/>
        </w:rPr>
        <w:t>则采用正己烷提取纺织品和皮革中的对特辛基苯酚；对于水样品，需采用与水不相溶的有机溶剂进行液</w:t>
      </w:r>
      <w:r w:rsidRPr="003352B4">
        <w:rPr>
          <w:sz w:val="24"/>
          <w:szCs w:val="24"/>
        </w:rPr>
        <w:t>-</w:t>
      </w:r>
      <w:r w:rsidRPr="003352B4">
        <w:rPr>
          <w:rFonts w:hAnsi="Verdana" w:cs="宋体" w:hint="eastAsia"/>
          <w:sz w:val="24"/>
          <w:szCs w:val="24"/>
        </w:rPr>
        <w:t>液提取，如</w:t>
      </w:r>
      <w:r w:rsidRPr="003352B4">
        <w:rPr>
          <w:sz w:val="24"/>
          <w:szCs w:val="24"/>
        </w:rPr>
        <w:t>ISO 18857</w:t>
      </w:r>
      <w:r w:rsidRPr="003352B4">
        <w:rPr>
          <w:rFonts w:hAnsi="Verdana" w:cs="宋体" w:hint="eastAsia"/>
          <w:sz w:val="24"/>
          <w:szCs w:val="24"/>
        </w:rPr>
        <w:t>规定将水样品酸化，使对特辛基苯酚在样品中呈分子状态，以便采用甲苯进行液</w:t>
      </w:r>
      <w:r w:rsidRPr="003352B4">
        <w:rPr>
          <w:sz w:val="24"/>
          <w:szCs w:val="24"/>
        </w:rPr>
        <w:t>-</w:t>
      </w:r>
      <w:r w:rsidRPr="003352B4">
        <w:rPr>
          <w:rFonts w:hAnsi="Verdana" w:cs="宋体" w:hint="eastAsia"/>
          <w:sz w:val="24"/>
          <w:szCs w:val="24"/>
        </w:rPr>
        <w:t>液提取。</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rFonts w:hAnsi="Verdana" w:cs="宋体" w:hint="eastAsia"/>
          <w:sz w:val="24"/>
          <w:szCs w:val="24"/>
        </w:rPr>
        <w:t>在对特辛基苯酚测定中，一般的样品如纺织品、羽绒羽毛制品等均不需要净化，但皮革相对于上述基质较复杂，含有较多的油脂、蛋白质，且皮革中的染料在前处理过程中容易脱落，这些杂质可能干扰对特辛基苯酚的测定，因此</w:t>
      </w:r>
      <w:r w:rsidRPr="003352B4">
        <w:rPr>
          <w:sz w:val="24"/>
          <w:szCs w:val="24"/>
        </w:rPr>
        <w:t>SN/T 2583</w:t>
      </w:r>
      <w:r w:rsidRPr="003352B4">
        <w:rPr>
          <w:rFonts w:hAnsi="Verdana" w:cs="宋体" w:hint="eastAsia"/>
          <w:sz w:val="24"/>
          <w:szCs w:val="24"/>
        </w:rPr>
        <w:t>规定皮革样品需采用氧化铝层析柱净化，以除去这些杂质的干扰。同时，</w:t>
      </w:r>
      <w:r w:rsidRPr="003352B4">
        <w:rPr>
          <w:sz w:val="24"/>
          <w:szCs w:val="24"/>
        </w:rPr>
        <w:t>ISO 18857</w:t>
      </w:r>
      <w:r w:rsidRPr="003352B4">
        <w:rPr>
          <w:rFonts w:hAnsi="Verdana" w:cs="宋体" w:hint="eastAsia"/>
          <w:sz w:val="24"/>
          <w:szCs w:val="24"/>
        </w:rPr>
        <w:t>采用硅胶层析柱对水样品进行净化。</w:t>
      </w:r>
    </w:p>
    <w:p w:rsidR="00007FC9" w:rsidRPr="003352B4" w:rsidRDefault="00007FC9" w:rsidP="00877D8D">
      <w:pPr>
        <w:autoSpaceDE w:val="0"/>
        <w:autoSpaceDN w:val="0"/>
        <w:adjustRightInd w:val="0"/>
        <w:spacing w:line="360" w:lineRule="auto"/>
        <w:ind w:firstLineChars="200" w:firstLine="31680"/>
        <w:rPr>
          <w:sz w:val="24"/>
          <w:szCs w:val="24"/>
        </w:rPr>
      </w:pPr>
      <w:r w:rsidRPr="003352B4">
        <w:rPr>
          <w:rFonts w:hAnsi="Verdana" w:cs="宋体" w:hint="eastAsia"/>
          <w:sz w:val="24"/>
          <w:szCs w:val="24"/>
        </w:rPr>
        <w:t>基于液相色谱分离的测定方法中，反相色谱和正相色谱均可用于对特辛基苯酚的分离，如</w:t>
      </w:r>
      <w:r w:rsidRPr="003352B4">
        <w:rPr>
          <w:sz w:val="24"/>
          <w:szCs w:val="24"/>
        </w:rPr>
        <w:t>GB/T 23972</w:t>
      </w:r>
      <w:r w:rsidRPr="003352B4">
        <w:rPr>
          <w:rFonts w:hAnsi="Verdana" w:cs="宋体" w:hint="eastAsia"/>
          <w:sz w:val="24"/>
          <w:szCs w:val="24"/>
        </w:rPr>
        <w:t>、</w:t>
      </w:r>
      <w:r w:rsidRPr="003352B4">
        <w:rPr>
          <w:sz w:val="24"/>
          <w:szCs w:val="24"/>
        </w:rPr>
        <w:t>SN/T 1850.1</w:t>
      </w:r>
      <w:r w:rsidRPr="003352B4">
        <w:rPr>
          <w:rFonts w:hAnsi="Verdana" w:cs="宋体" w:hint="eastAsia"/>
          <w:sz w:val="24"/>
          <w:szCs w:val="24"/>
        </w:rPr>
        <w:t>、</w:t>
      </w:r>
      <w:r w:rsidRPr="003352B4">
        <w:rPr>
          <w:sz w:val="24"/>
          <w:szCs w:val="24"/>
        </w:rPr>
        <w:t>SN/T 1850.2</w:t>
      </w:r>
      <w:r w:rsidRPr="003352B4">
        <w:rPr>
          <w:rFonts w:hAnsi="Verdana" w:cs="宋体" w:hint="eastAsia"/>
          <w:sz w:val="24"/>
          <w:szCs w:val="24"/>
        </w:rPr>
        <w:t>采用反相</w:t>
      </w:r>
      <w:r w:rsidRPr="003352B4">
        <w:rPr>
          <w:sz w:val="24"/>
          <w:szCs w:val="24"/>
        </w:rPr>
        <w:t>C</w:t>
      </w:r>
      <w:r w:rsidRPr="003352B4">
        <w:rPr>
          <w:sz w:val="24"/>
          <w:szCs w:val="24"/>
          <w:vertAlign w:val="subscript"/>
        </w:rPr>
        <w:t>18</w:t>
      </w:r>
      <w:r w:rsidRPr="003352B4">
        <w:rPr>
          <w:rFonts w:hAnsi="Verdana" w:cs="宋体" w:hint="eastAsia"/>
          <w:sz w:val="24"/>
          <w:szCs w:val="24"/>
        </w:rPr>
        <w:t>柱进行分离；</w:t>
      </w:r>
      <w:r w:rsidRPr="003352B4">
        <w:rPr>
          <w:sz w:val="24"/>
          <w:szCs w:val="24"/>
        </w:rPr>
        <w:t>SN/T 1850.3</w:t>
      </w:r>
      <w:r w:rsidRPr="003352B4">
        <w:rPr>
          <w:rFonts w:hAnsi="Verdana" w:cs="宋体" w:hint="eastAsia"/>
          <w:sz w:val="24"/>
          <w:szCs w:val="24"/>
        </w:rPr>
        <w:t>中的液相色谱方法则采用正相氨基柱，以正己烷</w:t>
      </w:r>
      <w:r w:rsidRPr="003352B4">
        <w:rPr>
          <w:sz w:val="24"/>
          <w:szCs w:val="24"/>
        </w:rPr>
        <w:t>-</w:t>
      </w:r>
      <w:r w:rsidRPr="003352B4">
        <w:rPr>
          <w:rFonts w:hAnsi="Verdana" w:cs="宋体" w:hint="eastAsia"/>
          <w:sz w:val="24"/>
          <w:szCs w:val="24"/>
        </w:rPr>
        <w:t>异丙醇（</w:t>
      </w:r>
      <w:r w:rsidRPr="003352B4">
        <w:rPr>
          <w:sz w:val="24"/>
          <w:szCs w:val="24"/>
        </w:rPr>
        <w:t>90:10</w:t>
      </w:r>
      <w:r w:rsidRPr="003352B4">
        <w:rPr>
          <w:rFonts w:hAnsi="Verdana" w:cs="宋体" w:hint="eastAsia"/>
          <w:sz w:val="24"/>
          <w:szCs w:val="24"/>
        </w:rPr>
        <w:t>，</w:t>
      </w:r>
      <w:r w:rsidRPr="003352B4">
        <w:rPr>
          <w:sz w:val="24"/>
          <w:szCs w:val="24"/>
        </w:rPr>
        <w:t>V/V</w:t>
      </w:r>
      <w:r w:rsidRPr="003352B4">
        <w:rPr>
          <w:rFonts w:hAnsi="Verdana" w:cs="宋体" w:hint="eastAsia"/>
          <w:sz w:val="24"/>
          <w:szCs w:val="24"/>
        </w:rPr>
        <w:t>）和异丙醇</w:t>
      </w:r>
      <w:r w:rsidRPr="003352B4">
        <w:rPr>
          <w:sz w:val="24"/>
          <w:szCs w:val="24"/>
        </w:rPr>
        <w:t>-</w:t>
      </w:r>
      <w:r w:rsidRPr="003352B4">
        <w:rPr>
          <w:rFonts w:hAnsi="Verdana" w:cs="宋体" w:hint="eastAsia"/>
          <w:sz w:val="24"/>
          <w:szCs w:val="24"/>
        </w:rPr>
        <w:t>水（</w:t>
      </w:r>
      <w:r w:rsidRPr="003352B4">
        <w:rPr>
          <w:sz w:val="24"/>
          <w:szCs w:val="24"/>
        </w:rPr>
        <w:t>90:10</w:t>
      </w:r>
      <w:r w:rsidRPr="003352B4">
        <w:rPr>
          <w:rFonts w:hAnsi="Verdana" w:cs="宋体" w:hint="eastAsia"/>
          <w:sz w:val="24"/>
          <w:szCs w:val="24"/>
        </w:rPr>
        <w:t>，</w:t>
      </w:r>
      <w:r w:rsidRPr="003352B4">
        <w:rPr>
          <w:sz w:val="24"/>
          <w:szCs w:val="24"/>
        </w:rPr>
        <w:t>V/V</w:t>
      </w:r>
      <w:r w:rsidRPr="003352B4">
        <w:rPr>
          <w:rFonts w:hAnsi="Verdana" w:cs="宋体" w:hint="eastAsia"/>
          <w:sz w:val="24"/>
          <w:szCs w:val="24"/>
        </w:rPr>
        <w:t>）为流动相，在梯度洗脱模式下进行分离。采用</w:t>
      </w:r>
      <w:r w:rsidRPr="003352B4">
        <w:rPr>
          <w:sz w:val="24"/>
          <w:szCs w:val="24"/>
        </w:rPr>
        <w:t>HPLC</w:t>
      </w:r>
      <w:r w:rsidRPr="003352B4">
        <w:rPr>
          <w:rFonts w:hAnsi="Verdana" w:cs="宋体" w:hint="eastAsia"/>
          <w:sz w:val="24"/>
          <w:szCs w:val="24"/>
        </w:rPr>
        <w:t>法测定对特辛基苯酚时均采用荧光检测器进行检测，激发波长为</w:t>
      </w:r>
      <w:r w:rsidRPr="003352B4">
        <w:rPr>
          <w:sz w:val="24"/>
          <w:szCs w:val="24"/>
        </w:rPr>
        <w:t>230 nm</w:t>
      </w:r>
      <w:r w:rsidRPr="003352B4">
        <w:rPr>
          <w:rFonts w:hAnsi="Verdana" w:cs="宋体" w:hint="eastAsia"/>
          <w:sz w:val="24"/>
          <w:szCs w:val="24"/>
        </w:rPr>
        <w:t>，发射波长为</w:t>
      </w:r>
      <w:r w:rsidRPr="003352B4">
        <w:rPr>
          <w:sz w:val="24"/>
          <w:szCs w:val="24"/>
        </w:rPr>
        <w:t>296 nm</w:t>
      </w:r>
      <w:r w:rsidRPr="003352B4">
        <w:rPr>
          <w:rFonts w:hAnsi="Verdana" w:cs="宋体" w:hint="eastAsia"/>
          <w:sz w:val="24"/>
          <w:szCs w:val="24"/>
        </w:rPr>
        <w:t>。液相色谱</w:t>
      </w:r>
      <w:r w:rsidRPr="003352B4">
        <w:rPr>
          <w:rFonts w:hAnsi="Verdana"/>
          <w:sz w:val="24"/>
          <w:szCs w:val="24"/>
        </w:rPr>
        <w:t>-</w:t>
      </w:r>
      <w:r w:rsidRPr="003352B4">
        <w:rPr>
          <w:rFonts w:hAnsi="Verdana" w:cs="宋体" w:hint="eastAsia"/>
          <w:sz w:val="24"/>
          <w:szCs w:val="24"/>
        </w:rPr>
        <w:t>质谱联用法（</w:t>
      </w:r>
      <w:r w:rsidRPr="003352B4">
        <w:rPr>
          <w:sz w:val="24"/>
          <w:szCs w:val="24"/>
        </w:rPr>
        <w:t>HPLC-MS</w:t>
      </w:r>
      <w:r w:rsidRPr="003352B4">
        <w:rPr>
          <w:rFonts w:hAnsi="Verdana" w:cs="宋体" w:hint="eastAsia"/>
          <w:sz w:val="24"/>
          <w:szCs w:val="24"/>
        </w:rPr>
        <w:t>和</w:t>
      </w:r>
      <w:r w:rsidRPr="003352B4">
        <w:rPr>
          <w:sz w:val="24"/>
          <w:szCs w:val="24"/>
        </w:rPr>
        <w:t>LC-MS/MS</w:t>
      </w:r>
      <w:r w:rsidRPr="003352B4">
        <w:rPr>
          <w:rFonts w:hAnsi="Verdana" w:cs="宋体" w:hint="eastAsia"/>
          <w:sz w:val="24"/>
          <w:szCs w:val="24"/>
        </w:rPr>
        <w:t>法）可以利用质谱进行检测，在定性确证方面具有独特优势。</w:t>
      </w:r>
      <w:r w:rsidRPr="003352B4">
        <w:rPr>
          <w:sz w:val="24"/>
          <w:szCs w:val="24"/>
        </w:rPr>
        <w:t>HPLC-MS</w:t>
      </w:r>
      <w:r w:rsidRPr="003352B4">
        <w:rPr>
          <w:rFonts w:hAnsi="Verdana" w:cs="宋体" w:hint="eastAsia"/>
          <w:sz w:val="24"/>
          <w:szCs w:val="24"/>
        </w:rPr>
        <w:t>一般采用选择离子（</w:t>
      </w:r>
      <w:r w:rsidRPr="003352B4">
        <w:rPr>
          <w:sz w:val="24"/>
          <w:szCs w:val="24"/>
        </w:rPr>
        <w:t>SIM</w:t>
      </w:r>
      <w:r w:rsidRPr="003352B4">
        <w:rPr>
          <w:rFonts w:hAnsi="Verdana" w:cs="宋体" w:hint="eastAsia"/>
          <w:sz w:val="24"/>
          <w:szCs w:val="24"/>
        </w:rPr>
        <w:t>）对对特辛基苯酚进行检测，而</w:t>
      </w:r>
      <w:r w:rsidRPr="003352B4">
        <w:rPr>
          <w:sz w:val="24"/>
          <w:szCs w:val="24"/>
        </w:rPr>
        <w:t>LC-MS/MS</w:t>
      </w:r>
      <w:r w:rsidRPr="003352B4">
        <w:rPr>
          <w:rFonts w:hAnsi="Verdana" w:cs="宋体" w:hint="eastAsia"/>
          <w:sz w:val="24"/>
          <w:szCs w:val="24"/>
        </w:rPr>
        <w:t>法可利用二级质谱的多反应监测（</w:t>
      </w:r>
      <w:r w:rsidRPr="003352B4">
        <w:rPr>
          <w:sz w:val="24"/>
          <w:szCs w:val="24"/>
        </w:rPr>
        <w:t>MRM</w:t>
      </w:r>
      <w:r w:rsidRPr="003352B4">
        <w:rPr>
          <w:rFonts w:hAnsi="Verdana" w:cs="宋体" w:hint="eastAsia"/>
          <w:sz w:val="24"/>
          <w:szCs w:val="24"/>
        </w:rPr>
        <w:t>）模式对对特辛基苯酚进行测定，利用第一个质量分析器选择特征离子，经过碰撞解离，到达第二个质量分析器再进行选择离子检测，只有符合特定条件的离子才能被检测到，因为是两次选择，比选择离子模式（</w:t>
      </w:r>
      <w:r w:rsidRPr="003352B4">
        <w:rPr>
          <w:sz w:val="24"/>
          <w:szCs w:val="24"/>
        </w:rPr>
        <w:t>SIM</w:t>
      </w:r>
      <w:r w:rsidRPr="003352B4">
        <w:rPr>
          <w:rFonts w:hAnsi="Verdana" w:cs="宋体" w:hint="eastAsia"/>
          <w:sz w:val="24"/>
          <w:szCs w:val="24"/>
        </w:rPr>
        <w:t>）更具特意性和排除干扰能力，专属性更强，信噪比更高。液相色谱</w:t>
      </w:r>
      <w:r w:rsidRPr="003352B4">
        <w:rPr>
          <w:rFonts w:hAnsi="Verdana"/>
          <w:sz w:val="24"/>
          <w:szCs w:val="24"/>
        </w:rPr>
        <w:t>-</w:t>
      </w:r>
      <w:r w:rsidRPr="003352B4">
        <w:rPr>
          <w:rFonts w:hAnsi="Verdana" w:cs="宋体" w:hint="eastAsia"/>
          <w:sz w:val="24"/>
          <w:szCs w:val="24"/>
        </w:rPr>
        <w:t>质谱联用法虽然在定性方面具有优势，但由于基质中的杂质会影响目标化合物的质谱响应强度，从而会影响对特辛基苯酚的准确定量。同时，液相色谱</w:t>
      </w:r>
      <w:r w:rsidRPr="003352B4">
        <w:rPr>
          <w:rFonts w:hAnsi="Verdana"/>
          <w:sz w:val="24"/>
          <w:szCs w:val="24"/>
        </w:rPr>
        <w:t>-</w:t>
      </w:r>
      <w:r w:rsidRPr="003352B4">
        <w:rPr>
          <w:rFonts w:hAnsi="Verdana" w:cs="宋体" w:hint="eastAsia"/>
          <w:sz w:val="24"/>
          <w:szCs w:val="24"/>
        </w:rPr>
        <w:t>质谱联用仪价格昂贵，因此该方法的普及性受到制约。高效液相色谱法受基质效应影响较小，在化合物的准确定量方面具有一定的优势。高效液相色谱仪价格比较便宜，在大部分检测实验室和一些企业中都有该仪器。采用高效液相色谱建立染整助剂中的对特辛基苯酚测定方法，容易普及，采标率较高。因此，建立染整助剂中对特辛基苯酚的高效液相色谱法有其必要性。</w:t>
      </w:r>
    </w:p>
    <w:p w:rsidR="00007FC9" w:rsidRPr="00FD7553" w:rsidRDefault="00007FC9" w:rsidP="00C15989">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4.3 </w:t>
      </w:r>
      <w:r w:rsidRPr="00FD7553">
        <w:rPr>
          <w:rFonts w:eastAsia="黑体" w:cs="黑体" w:hint="eastAsia"/>
          <w:kern w:val="0"/>
          <w:sz w:val="24"/>
          <w:szCs w:val="24"/>
        </w:rPr>
        <w:t>标准制定的方法原理</w:t>
      </w:r>
    </w:p>
    <w:p w:rsidR="00007FC9" w:rsidRPr="003352B4" w:rsidRDefault="00007FC9" w:rsidP="00877D8D">
      <w:pPr>
        <w:autoSpaceDE w:val="0"/>
        <w:autoSpaceDN w:val="0"/>
        <w:adjustRightInd w:val="0"/>
        <w:spacing w:line="360" w:lineRule="auto"/>
        <w:ind w:firstLineChars="200" w:firstLine="31680"/>
        <w:jc w:val="left"/>
        <w:rPr>
          <w:sz w:val="24"/>
          <w:szCs w:val="24"/>
        </w:rPr>
      </w:pPr>
      <w:r w:rsidRPr="003352B4">
        <w:rPr>
          <w:rFonts w:hAnsi="Verdana" w:cs="宋体" w:hint="eastAsia"/>
          <w:sz w:val="24"/>
          <w:szCs w:val="24"/>
        </w:rPr>
        <w:t>本标准方法采用甲醇超声提取纺织染整助剂中的对特辛基苯酚，通过反相液相色谱在等度洗脱模式下进行分离，采用荧光检测器进行检测，外标法定量。</w:t>
      </w:r>
    </w:p>
    <w:p w:rsidR="00007FC9" w:rsidRPr="00FD7553" w:rsidRDefault="00007FC9" w:rsidP="00C15989">
      <w:pPr>
        <w:autoSpaceDE w:val="0"/>
        <w:autoSpaceDN w:val="0"/>
        <w:adjustRightInd w:val="0"/>
        <w:spacing w:line="360" w:lineRule="exact"/>
        <w:jc w:val="left"/>
        <w:rPr>
          <w:rFonts w:eastAsia="黑体"/>
          <w:kern w:val="0"/>
          <w:sz w:val="28"/>
          <w:szCs w:val="28"/>
        </w:rPr>
      </w:pPr>
      <w:r w:rsidRPr="00FD7553">
        <w:rPr>
          <w:rFonts w:eastAsia="黑体"/>
          <w:kern w:val="0"/>
          <w:sz w:val="28"/>
          <w:szCs w:val="28"/>
        </w:rPr>
        <w:t xml:space="preserve">5 </w:t>
      </w:r>
      <w:r w:rsidRPr="00FD7553">
        <w:rPr>
          <w:rFonts w:eastAsia="黑体" w:cs="黑体" w:hint="eastAsia"/>
          <w:kern w:val="0"/>
          <w:sz w:val="28"/>
          <w:szCs w:val="28"/>
        </w:rPr>
        <w:t>方法研究主要内容</w:t>
      </w:r>
    </w:p>
    <w:p w:rsidR="00007FC9" w:rsidRPr="00FD7553" w:rsidRDefault="00007FC9" w:rsidP="00C15989">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5.1 </w:t>
      </w:r>
      <w:r w:rsidRPr="00FD7553">
        <w:rPr>
          <w:rFonts w:eastAsia="黑体" w:cs="黑体" w:hint="eastAsia"/>
          <w:kern w:val="0"/>
          <w:sz w:val="24"/>
          <w:szCs w:val="24"/>
        </w:rPr>
        <w:t>方法研究的目的</w:t>
      </w:r>
    </w:p>
    <w:p w:rsidR="00007FC9" w:rsidRPr="003352B4" w:rsidRDefault="00007FC9" w:rsidP="00877D8D">
      <w:pPr>
        <w:autoSpaceDE w:val="0"/>
        <w:autoSpaceDN w:val="0"/>
        <w:adjustRightInd w:val="0"/>
        <w:spacing w:line="360" w:lineRule="exact"/>
        <w:ind w:firstLineChars="200" w:firstLine="31680"/>
        <w:jc w:val="left"/>
        <w:rPr>
          <w:sz w:val="24"/>
          <w:szCs w:val="24"/>
        </w:rPr>
      </w:pPr>
      <w:r w:rsidRPr="003352B4">
        <w:rPr>
          <w:rFonts w:hAnsi="Verdana" w:cs="宋体" w:hint="eastAsia"/>
          <w:sz w:val="24"/>
          <w:szCs w:val="24"/>
        </w:rPr>
        <w:t>通过条件试验总结出采用甲醇超声法提取</w:t>
      </w:r>
      <w:r w:rsidRPr="003352B4">
        <w:rPr>
          <w:rFonts w:hAnsi="宋体" w:cs="宋体" w:hint="eastAsia"/>
          <w:sz w:val="24"/>
          <w:szCs w:val="24"/>
        </w:rPr>
        <w:t>纺织染整助剂</w:t>
      </w:r>
      <w:r w:rsidRPr="003352B4">
        <w:rPr>
          <w:rFonts w:hAnsi="Verdana" w:cs="宋体" w:hint="eastAsia"/>
          <w:sz w:val="24"/>
          <w:szCs w:val="24"/>
        </w:rPr>
        <w:t>中对特辛基苯酚含量，以满足相关环保标准和法规要求的方法检出限、定量测定范围，确定方法的回收率、精密度等各项特性。方法包括样品准备、样品提取、仪器分析、数据处理和验证试验等方面的内容，详细说明实验室材料、试剂、仪器以及具体的操作步骤，并就液相色谱条件和样品前处理方面的内容进行详细的阐述，以便于在分析实施过程中加强管理、保证数据质量。</w:t>
      </w:r>
    </w:p>
    <w:p w:rsidR="00007FC9" w:rsidRPr="00FD7553" w:rsidRDefault="00007FC9" w:rsidP="00C15989">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5.2 </w:t>
      </w:r>
      <w:r w:rsidRPr="00FD7553">
        <w:rPr>
          <w:rFonts w:eastAsia="黑体" w:cs="黑体" w:hint="eastAsia"/>
          <w:kern w:val="0"/>
          <w:sz w:val="24"/>
          <w:szCs w:val="24"/>
        </w:rPr>
        <w:t>方法技术路线</w:t>
      </w:r>
    </w:p>
    <w:p w:rsidR="00007FC9" w:rsidRDefault="00007FC9" w:rsidP="006C74DB">
      <w:pPr>
        <w:autoSpaceDE w:val="0"/>
        <w:autoSpaceDN w:val="0"/>
        <w:adjustRightInd w:val="0"/>
        <w:spacing w:line="360" w:lineRule="exact"/>
        <w:ind w:firstLine="420"/>
        <w:jc w:val="left"/>
        <w:rPr>
          <w:rFonts w:hAnsi="Verdana"/>
          <w:sz w:val="24"/>
          <w:szCs w:val="24"/>
        </w:rPr>
      </w:pPr>
      <w:r w:rsidRPr="003352B4">
        <w:rPr>
          <w:rFonts w:hAnsi="Verdana" w:cs="宋体" w:hint="eastAsia"/>
          <w:sz w:val="24"/>
          <w:szCs w:val="24"/>
        </w:rPr>
        <w:t>方法技术路线如图</w:t>
      </w:r>
      <w:r w:rsidRPr="003352B4">
        <w:rPr>
          <w:rFonts w:hAnsi="Verdana"/>
          <w:sz w:val="24"/>
          <w:szCs w:val="24"/>
        </w:rPr>
        <w:t>2</w:t>
      </w:r>
      <w:r w:rsidRPr="003352B4">
        <w:rPr>
          <w:rFonts w:hAnsi="Verdana" w:cs="宋体" w:hint="eastAsia"/>
          <w:sz w:val="24"/>
          <w:szCs w:val="24"/>
        </w:rPr>
        <w:t>所示。</w:t>
      </w:r>
    </w:p>
    <w:p w:rsidR="00007FC9" w:rsidRPr="003352B4" w:rsidRDefault="00007FC9" w:rsidP="006C74DB">
      <w:pPr>
        <w:autoSpaceDE w:val="0"/>
        <w:autoSpaceDN w:val="0"/>
        <w:adjustRightInd w:val="0"/>
        <w:spacing w:line="360" w:lineRule="exact"/>
        <w:ind w:firstLine="420"/>
        <w:jc w:val="left"/>
        <w:rPr>
          <w:sz w:val="24"/>
          <w:szCs w:val="24"/>
        </w:rPr>
      </w:pPr>
      <w:r>
        <w:rPr>
          <w:noProof/>
        </w:rPr>
        <w:pict>
          <v:group id="_x0000_s1026" editas="canvas" style="position:absolute;margin-left:-47.25pt;margin-top:31.2pt;width:542.2pt;height:360.2pt;z-index:251659264;mso-position-horizontal-relative:char;mso-position-vertical-relative:line" coordorigin="1259,4857" coordsize="10844,7204">
            <o:lock v:ext="edit" aspectratio="t"/>
            <v:shape id="_x0000_s1027" type="#_x0000_t75" style="position:absolute;left:1259;top:4857;width:10844;height:720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4319;top:10005;width:2880;height:468">
              <v:textbox style="mso-next-textbox:#_x0000_s1028">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撰写标准方法文本和编制说明</w:t>
                    </w:r>
                  </w:p>
                </w:txbxContent>
              </v:textbox>
            </v:shape>
            <v:shape id="_x0000_s1029" type="#_x0000_t202" style="position:absolute;left:3989;top:10785;width:3600;height:808">
              <v:textbox style="mso-next-textbox:#_x0000_s1029">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提交征求意见稿，征求意见并汇总处理，送审稿，技术审查，完成报批稿</w:t>
                    </w:r>
                  </w:p>
                </w:txbxContent>
              </v:textbox>
            </v:shape>
            <v:line id="_x0000_s1030" style="position:absolute" from="5774,5325" to="5775,5694">
              <v:stroke endarrow="block"/>
            </v:line>
            <v:line id="_x0000_s1031" style="position:absolute" from="3959,5949" to="3960,6474">
              <v:stroke endarrow="block"/>
            </v:line>
            <v:line id="_x0000_s1032" style="position:absolute" from="7558,5949" to="7559,6474">
              <v:stroke endarrow="block"/>
            </v:line>
            <v:line id="_x0000_s1033" style="position:absolute" from="5759,6105" to="5760,6474">
              <v:stroke endarrow="block"/>
            </v:line>
            <v:line id="_x0000_s1034" style="position:absolute;flip:x" from="3959,5949" to="4859,5950" strokeweight="1pt"/>
            <v:line id="_x0000_s1035" style="position:absolute;flip:x y" from="6638,5943" to="7559,5949" strokeweight="1pt"/>
            <v:line id="_x0000_s1036" style="position:absolute;flip:x" from="3599,7197" to="8279,7198" strokeweight="1pt"/>
            <v:line id="_x0000_s1037" style="position:absolute" from="3599,7197" to="3600,7509">
              <v:stroke endarrow="block"/>
            </v:line>
            <v:line id="_x0000_s1038" style="position:absolute" from="5039,7197" to="5040,7509">
              <v:stroke endarrow="block"/>
            </v:line>
            <v:line id="_x0000_s1039" style="position:absolute" from="6658,7197" to="6659,7509">
              <v:stroke endarrow="block"/>
            </v:line>
            <v:line id="_x0000_s1040" style="position:absolute" from="8278,7197" to="8279,7509">
              <v:stroke endarrow="block"/>
            </v:line>
            <v:line id="_x0000_s1041" style="position:absolute" from="5759,6885" to="5760,7197">
              <v:stroke endarrow="block"/>
            </v:line>
            <v:line id="_x0000_s1042" style="position:absolute;flip:x" from="3599,8133" to="8279,8134" strokeweight="1pt"/>
            <v:line id="_x0000_s1043" style="position:absolute" from="3599,7821" to="3600,8133">
              <v:stroke endarrow="block"/>
            </v:line>
            <v:line id="_x0000_s1044" style="position:absolute" from="5039,7821" to="5040,8133">
              <v:stroke endarrow="block"/>
            </v:line>
            <v:line id="_x0000_s1045" style="position:absolute" from="8278,7821" to="8279,8133">
              <v:stroke endarrow="block"/>
            </v:line>
            <v:line id="_x0000_s1046" style="position:absolute" from="6658,7821" to="6659,8133">
              <v:stroke endarrow="block"/>
            </v:line>
            <v:line id="_x0000_s1047" style="position:absolute" from="5759,8133" to="5760,8445">
              <v:stroke endarrow="block"/>
            </v:line>
            <v:shape id="_x0000_s1048" type="#_x0000_t202" style="position:absolute;left:7538;top:7488;width:1641;height:468">
              <v:textbox style="mso-next-textbox:#_x0000_s1048">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数据处理与计算</w:t>
                    </w:r>
                  </w:p>
                </w:txbxContent>
              </v:textbox>
            </v:shape>
            <v:line id="_x0000_s1049" style="position:absolute" from="5758,8913" to="5759,9225">
              <v:stroke endarrow="block"/>
            </v:line>
            <v:shape id="_x0000_s1050" type="#_x0000_t202" style="position:absolute;left:5039;top:9225;width:1440;height:468">
              <v:textbox style="mso-next-textbox:#_x0000_s1050">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方法验证试验</w:t>
                    </w:r>
                  </w:p>
                </w:txbxContent>
              </v:textbox>
            </v:shape>
            <v:shape id="_x0000_s1051" type="#_x0000_t202" style="position:absolute;left:3959;top:8439;width:3780;height:468">
              <v:textbox style="mso-next-textbox:#_x0000_s1051">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确定检测限、精密度、回收率等</w:t>
                    </w:r>
                  </w:p>
                </w:txbxContent>
              </v:textbox>
            </v:shape>
            <v:line id="_x0000_s1052" style="position:absolute" from="5759,9693" to="5760,10005">
              <v:stroke endarrow="block"/>
            </v:line>
            <v:line id="_x0000_s1053" style="position:absolute" from="5758,10473" to="5759,10785">
              <v:stroke endarrow="block"/>
            </v:line>
            <v:shape id="_x0000_s1054" type="#_x0000_t202" style="position:absolute;left:5984;top:7509;width:1440;height:468">
              <v:textbox style="mso-next-textbox:#_x0000_s1054">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分析方法研究</w:t>
                    </w:r>
                  </w:p>
                </w:txbxContent>
              </v:textbox>
            </v:shape>
            <v:shape id="_x0000_s1055" type="#_x0000_t202" style="position:absolute;left:4304;top:7509;width:1440;height:468">
              <v:textbox style="mso-next-textbox:#_x0000_s1055">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提取方法研究</w:t>
                    </w:r>
                  </w:p>
                </w:txbxContent>
              </v:textbox>
            </v:shape>
            <v:shape id="_x0000_s1056" type="#_x0000_t202" style="position:absolute;left:2939;top:7509;width:1260;height:468">
              <v:textbox style="mso-next-textbox:#_x0000_s1056">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样品预处理</w:t>
                    </w:r>
                  </w:p>
                </w:txbxContent>
              </v:textbox>
            </v:shape>
            <v:shape id="_x0000_s1057" type="#_x0000_t202" style="position:absolute;left:6824;top:6573;width:1440;height:468">
              <v:textbox style="mso-next-textbox:#_x0000_s1057">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标准制定原理</w:t>
                    </w:r>
                  </w:p>
                </w:txbxContent>
              </v:textbox>
            </v:shape>
            <v:shape id="_x0000_s1058" type="#_x0000_t202" style="position:absolute;left:5039;top:6573;width:1440;height:468">
              <v:textbox style="mso-next-textbox:#_x0000_s1058">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标准制定内容</w:t>
                    </w:r>
                  </w:p>
                </w:txbxContent>
              </v:textbox>
            </v:shape>
            <v:shape id="_x0000_s1059" type="#_x0000_t202" style="position:absolute;left:3149;top:6573;width:1440;height:468">
              <v:textbox style="mso-next-textbox:#_x0000_s1059">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标准制定原则</w:t>
                    </w:r>
                  </w:p>
                </w:txbxContent>
              </v:textbox>
            </v:shape>
            <v:shape id="_x0000_s1060" type="#_x0000_t202" style="position:absolute;left:4829;top:5793;width:1800;height:468">
              <v:textbox style="mso-next-textbox:#_x0000_s1060">
                <w:txbxContent>
                  <w:p w:rsidR="00007FC9" w:rsidRPr="005E3401" w:rsidRDefault="00007FC9" w:rsidP="00DF3802">
                    <w:pPr>
                      <w:jc w:val="center"/>
                      <w:rPr>
                        <w:rFonts w:ascii="新宋体" w:eastAsia="新宋体" w:hAnsi="新宋体"/>
                        <w:sz w:val="18"/>
                        <w:szCs w:val="18"/>
                      </w:rPr>
                    </w:pPr>
                    <w:r>
                      <w:rPr>
                        <w:rFonts w:ascii="新宋体" w:eastAsia="新宋体" w:hAnsi="新宋体" w:cs="新宋体" w:hint="eastAsia"/>
                        <w:sz w:val="18"/>
                        <w:szCs w:val="18"/>
                      </w:rPr>
                      <w:t>文献及资料调研</w:t>
                    </w:r>
                  </w:p>
                </w:txbxContent>
              </v:textbox>
            </v:shape>
            <v:shape id="_x0000_s1061" type="#_x0000_t202" style="position:absolute;left:5249;top:4857;width:1080;height:468">
              <v:textbox style="mso-next-textbox:#_x0000_s1061">
                <w:txbxContent>
                  <w:p w:rsidR="00007FC9" w:rsidRPr="005E3401" w:rsidRDefault="00007FC9" w:rsidP="00DF3802">
                    <w:pPr>
                      <w:jc w:val="center"/>
                      <w:rPr>
                        <w:rFonts w:ascii="新宋体" w:eastAsia="新宋体" w:hAnsi="新宋体"/>
                        <w:sz w:val="18"/>
                        <w:szCs w:val="18"/>
                      </w:rPr>
                    </w:pPr>
                    <w:r w:rsidRPr="005E3401">
                      <w:rPr>
                        <w:rFonts w:ascii="新宋体" w:eastAsia="新宋体" w:hAnsi="新宋体" w:cs="新宋体" w:hint="eastAsia"/>
                        <w:sz w:val="18"/>
                        <w:szCs w:val="18"/>
                      </w:rPr>
                      <w:t>任务下达</w:t>
                    </w:r>
                  </w:p>
                </w:txbxContent>
              </v:textbox>
            </v:shape>
            <w10:anchorlock/>
          </v:group>
        </w:pict>
      </w:r>
    </w:p>
    <w:p w:rsidR="00007FC9" w:rsidRPr="00FD7553" w:rsidRDefault="00007FC9" w:rsidP="00676AEF">
      <w:pPr>
        <w:autoSpaceDE w:val="0"/>
        <w:autoSpaceDN w:val="0"/>
        <w:adjustRightInd w:val="0"/>
        <w:spacing w:line="360" w:lineRule="auto"/>
        <w:jc w:val="center"/>
      </w:pPr>
      <w:r w:rsidRPr="00601259">
        <w:pict>
          <v:shape id="_x0000_i1027" type="#_x0000_t75" style="width:529.5pt;height:313.5pt">
            <v:imagedata r:id="rId8" o:title="" croptop="-65506f" cropbottom="65506f"/>
          </v:shape>
        </w:pict>
      </w:r>
    </w:p>
    <w:p w:rsidR="00007FC9" w:rsidRPr="00FD7553" w:rsidRDefault="00007FC9" w:rsidP="00676AEF">
      <w:pPr>
        <w:autoSpaceDE w:val="0"/>
        <w:autoSpaceDN w:val="0"/>
        <w:adjustRightInd w:val="0"/>
        <w:spacing w:line="360" w:lineRule="auto"/>
        <w:jc w:val="center"/>
      </w:pPr>
      <w:r w:rsidRPr="00FD7553">
        <w:rPr>
          <w:rFonts w:hAnsi="Verdana" w:cs="宋体" w:hint="eastAsia"/>
        </w:rPr>
        <w:t>图</w:t>
      </w:r>
      <w:r w:rsidRPr="00FD7553">
        <w:t xml:space="preserve">2 </w:t>
      </w:r>
      <w:r w:rsidRPr="00FD7553">
        <w:rPr>
          <w:rFonts w:hAnsi="Verdana" w:cs="宋体" w:hint="eastAsia"/>
        </w:rPr>
        <w:t>技术路线图</w:t>
      </w:r>
    </w:p>
    <w:p w:rsidR="00007FC9" w:rsidRDefault="00007FC9" w:rsidP="00B60E36">
      <w:pPr>
        <w:autoSpaceDE w:val="0"/>
        <w:autoSpaceDN w:val="0"/>
        <w:adjustRightInd w:val="0"/>
        <w:spacing w:line="360" w:lineRule="exact"/>
        <w:jc w:val="left"/>
        <w:rPr>
          <w:rFonts w:eastAsia="黑体"/>
          <w:kern w:val="0"/>
          <w:sz w:val="24"/>
          <w:szCs w:val="24"/>
        </w:rPr>
      </w:pPr>
    </w:p>
    <w:p w:rsidR="00007FC9" w:rsidRPr="00DF3802" w:rsidRDefault="00007FC9" w:rsidP="00DF3802">
      <w:pPr>
        <w:autoSpaceDE w:val="0"/>
        <w:autoSpaceDN w:val="0"/>
        <w:adjustRightInd w:val="0"/>
        <w:spacing w:line="360" w:lineRule="exact"/>
        <w:jc w:val="center"/>
        <w:rPr>
          <w:rFonts w:ascii="宋体"/>
          <w:kern w:val="0"/>
          <w:sz w:val="24"/>
          <w:szCs w:val="24"/>
        </w:rPr>
      </w:pPr>
      <w:r w:rsidRPr="00DF3802">
        <w:rPr>
          <w:rFonts w:ascii="宋体" w:hAnsi="宋体" w:cs="宋体" w:hint="eastAsia"/>
          <w:kern w:val="0"/>
          <w:sz w:val="24"/>
          <w:szCs w:val="24"/>
        </w:rPr>
        <w:t>图</w:t>
      </w:r>
      <w:r w:rsidRPr="00DF3802">
        <w:rPr>
          <w:rFonts w:ascii="宋体" w:hAnsi="宋体" w:cs="宋体"/>
          <w:kern w:val="0"/>
          <w:sz w:val="24"/>
          <w:szCs w:val="24"/>
        </w:rPr>
        <w:t xml:space="preserve"> 2 </w:t>
      </w:r>
      <w:r w:rsidRPr="00DF3802">
        <w:rPr>
          <w:rFonts w:ascii="宋体" w:hAnsi="宋体" w:cs="宋体" w:hint="eastAsia"/>
          <w:kern w:val="0"/>
          <w:sz w:val="24"/>
          <w:szCs w:val="24"/>
        </w:rPr>
        <w:t>技术离线图</w:t>
      </w:r>
    </w:p>
    <w:p w:rsidR="00007FC9" w:rsidRDefault="00007FC9" w:rsidP="00B60E36">
      <w:pPr>
        <w:autoSpaceDE w:val="0"/>
        <w:autoSpaceDN w:val="0"/>
        <w:adjustRightInd w:val="0"/>
        <w:spacing w:line="360" w:lineRule="exact"/>
        <w:jc w:val="left"/>
        <w:rPr>
          <w:rFonts w:eastAsia="黑体"/>
          <w:kern w:val="0"/>
          <w:sz w:val="24"/>
          <w:szCs w:val="24"/>
        </w:rPr>
      </w:pPr>
    </w:p>
    <w:p w:rsidR="00007FC9" w:rsidRPr="00FD7553" w:rsidRDefault="00007FC9" w:rsidP="00B60E36">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5.3 </w:t>
      </w:r>
      <w:r w:rsidRPr="00FD7553">
        <w:rPr>
          <w:rFonts w:eastAsia="黑体" w:cs="黑体" w:hint="eastAsia"/>
          <w:kern w:val="0"/>
          <w:sz w:val="24"/>
          <w:szCs w:val="24"/>
        </w:rPr>
        <w:t>试剂和材料</w:t>
      </w:r>
    </w:p>
    <w:p w:rsidR="00007FC9" w:rsidRPr="002749F8" w:rsidRDefault="00007FC9" w:rsidP="00877D8D">
      <w:pPr>
        <w:autoSpaceDE w:val="0"/>
        <w:autoSpaceDN w:val="0"/>
        <w:adjustRightInd w:val="0"/>
        <w:spacing w:line="360" w:lineRule="exact"/>
        <w:ind w:firstLineChars="200" w:firstLine="31680"/>
        <w:jc w:val="left"/>
        <w:rPr>
          <w:sz w:val="24"/>
          <w:szCs w:val="24"/>
        </w:rPr>
      </w:pPr>
      <w:r w:rsidRPr="002749F8">
        <w:rPr>
          <w:rFonts w:hAnsi="Verdana" w:cs="宋体" w:hint="eastAsia"/>
          <w:sz w:val="24"/>
          <w:szCs w:val="24"/>
        </w:rPr>
        <w:t>除非另有说明，均使用符合国家标准的分析纯化学试剂，水为符合</w:t>
      </w:r>
      <w:r w:rsidRPr="002749F8">
        <w:rPr>
          <w:sz w:val="24"/>
          <w:szCs w:val="24"/>
        </w:rPr>
        <w:t>GB/T 6682</w:t>
      </w:r>
      <w:r w:rsidRPr="002749F8">
        <w:rPr>
          <w:rFonts w:hAnsi="Verdana" w:cs="宋体" w:hint="eastAsia"/>
          <w:sz w:val="24"/>
          <w:szCs w:val="24"/>
        </w:rPr>
        <w:t>规定的一级水。</w:t>
      </w:r>
    </w:p>
    <w:p w:rsidR="00007FC9" w:rsidRPr="002749F8" w:rsidRDefault="00007FC9" w:rsidP="00B60E36">
      <w:pPr>
        <w:autoSpaceDE w:val="0"/>
        <w:autoSpaceDN w:val="0"/>
        <w:adjustRightInd w:val="0"/>
        <w:spacing w:line="360" w:lineRule="exact"/>
        <w:jc w:val="left"/>
        <w:rPr>
          <w:sz w:val="24"/>
          <w:szCs w:val="24"/>
        </w:rPr>
      </w:pPr>
      <w:r w:rsidRPr="002749F8">
        <w:rPr>
          <w:sz w:val="24"/>
          <w:szCs w:val="24"/>
        </w:rPr>
        <w:t xml:space="preserve">5.3.1  </w:t>
      </w:r>
      <w:r w:rsidRPr="002749F8">
        <w:rPr>
          <w:rFonts w:hAnsi="Verdana" w:cs="宋体" w:hint="eastAsia"/>
          <w:sz w:val="24"/>
          <w:szCs w:val="24"/>
        </w:rPr>
        <w:t>对特辛基苯酚标准品：纯度</w:t>
      </w:r>
      <w:r w:rsidRPr="002749F8">
        <w:rPr>
          <w:sz w:val="24"/>
          <w:szCs w:val="24"/>
        </w:rPr>
        <w:t>≥98.5%</w:t>
      </w:r>
      <w:r w:rsidRPr="002749F8">
        <w:rPr>
          <w:rFonts w:hAnsi="Verdana" w:cs="宋体" w:hint="eastAsia"/>
          <w:sz w:val="24"/>
          <w:szCs w:val="24"/>
        </w:rPr>
        <w:t>。</w:t>
      </w:r>
    </w:p>
    <w:p w:rsidR="00007FC9" w:rsidRPr="002749F8" w:rsidRDefault="00007FC9" w:rsidP="00B60E36">
      <w:pPr>
        <w:autoSpaceDE w:val="0"/>
        <w:autoSpaceDN w:val="0"/>
        <w:adjustRightInd w:val="0"/>
        <w:spacing w:line="360" w:lineRule="exact"/>
        <w:jc w:val="left"/>
        <w:rPr>
          <w:sz w:val="24"/>
          <w:szCs w:val="24"/>
        </w:rPr>
      </w:pPr>
      <w:r w:rsidRPr="002749F8">
        <w:rPr>
          <w:sz w:val="24"/>
          <w:szCs w:val="24"/>
        </w:rPr>
        <w:t xml:space="preserve">5.3.2  </w:t>
      </w:r>
      <w:r w:rsidRPr="002749F8">
        <w:rPr>
          <w:rFonts w:cs="宋体" w:hint="eastAsia"/>
          <w:sz w:val="24"/>
          <w:szCs w:val="24"/>
        </w:rPr>
        <w:t>甲醇：</w:t>
      </w:r>
      <w:r w:rsidRPr="002749F8">
        <w:rPr>
          <w:sz w:val="24"/>
          <w:szCs w:val="24"/>
        </w:rPr>
        <w:t>HPLC</w:t>
      </w:r>
      <w:r w:rsidRPr="002749F8">
        <w:rPr>
          <w:rFonts w:cs="宋体" w:hint="eastAsia"/>
          <w:sz w:val="24"/>
          <w:szCs w:val="24"/>
        </w:rPr>
        <w:t>级。</w:t>
      </w:r>
    </w:p>
    <w:p w:rsidR="00007FC9" w:rsidRPr="002749F8" w:rsidRDefault="00007FC9" w:rsidP="002A67DB">
      <w:pPr>
        <w:autoSpaceDE w:val="0"/>
        <w:autoSpaceDN w:val="0"/>
        <w:adjustRightInd w:val="0"/>
        <w:spacing w:line="360" w:lineRule="exact"/>
        <w:jc w:val="left"/>
        <w:rPr>
          <w:sz w:val="24"/>
          <w:szCs w:val="24"/>
        </w:rPr>
      </w:pPr>
      <w:r w:rsidRPr="002749F8">
        <w:rPr>
          <w:sz w:val="24"/>
          <w:szCs w:val="24"/>
        </w:rPr>
        <w:t xml:space="preserve">5.3.3  </w:t>
      </w:r>
      <w:r w:rsidRPr="002749F8">
        <w:rPr>
          <w:rFonts w:cs="宋体" w:hint="eastAsia"/>
          <w:sz w:val="24"/>
          <w:szCs w:val="24"/>
        </w:rPr>
        <w:t>乙腈：</w:t>
      </w:r>
      <w:r w:rsidRPr="002749F8">
        <w:rPr>
          <w:sz w:val="24"/>
          <w:szCs w:val="24"/>
        </w:rPr>
        <w:t>HPLC</w:t>
      </w:r>
      <w:r w:rsidRPr="002749F8">
        <w:rPr>
          <w:rFonts w:cs="宋体" w:hint="eastAsia"/>
          <w:sz w:val="24"/>
          <w:szCs w:val="24"/>
        </w:rPr>
        <w:t>级。</w:t>
      </w:r>
    </w:p>
    <w:p w:rsidR="00007FC9" w:rsidRPr="002749F8" w:rsidRDefault="00007FC9" w:rsidP="00B60E36">
      <w:pPr>
        <w:autoSpaceDE w:val="0"/>
        <w:autoSpaceDN w:val="0"/>
        <w:adjustRightInd w:val="0"/>
        <w:spacing w:line="360" w:lineRule="exact"/>
        <w:jc w:val="left"/>
        <w:rPr>
          <w:sz w:val="24"/>
          <w:szCs w:val="24"/>
        </w:rPr>
      </w:pPr>
      <w:r w:rsidRPr="002749F8">
        <w:rPr>
          <w:sz w:val="24"/>
          <w:szCs w:val="24"/>
        </w:rPr>
        <w:t xml:space="preserve">5.3.4  </w:t>
      </w:r>
      <w:r w:rsidRPr="002749F8">
        <w:rPr>
          <w:rFonts w:cs="宋体" w:hint="eastAsia"/>
          <w:sz w:val="24"/>
          <w:szCs w:val="24"/>
        </w:rPr>
        <w:t>对特辛基苯酚标准储备溶液</w:t>
      </w:r>
      <w:r w:rsidRPr="002749F8">
        <w:rPr>
          <w:sz w:val="24"/>
          <w:szCs w:val="24"/>
        </w:rPr>
        <w:t>(1000 mg/L)</w:t>
      </w:r>
      <w:r w:rsidRPr="002749F8">
        <w:rPr>
          <w:rFonts w:cs="宋体" w:hint="eastAsia"/>
          <w:sz w:val="24"/>
          <w:szCs w:val="24"/>
        </w:rPr>
        <w:t>：准确称取</w:t>
      </w:r>
      <w:r w:rsidRPr="002749F8">
        <w:rPr>
          <w:sz w:val="24"/>
          <w:szCs w:val="24"/>
        </w:rPr>
        <w:t>0.1000 g</w:t>
      </w:r>
      <w:r w:rsidRPr="002749F8">
        <w:rPr>
          <w:rFonts w:cs="宋体" w:hint="eastAsia"/>
          <w:sz w:val="24"/>
          <w:szCs w:val="24"/>
        </w:rPr>
        <w:t>对特辛基苯酚标准品</w:t>
      </w:r>
      <w:r w:rsidRPr="002749F8">
        <w:rPr>
          <w:sz w:val="24"/>
          <w:szCs w:val="24"/>
        </w:rPr>
        <w:t>(5.3.1)</w:t>
      </w:r>
      <w:r w:rsidRPr="002749F8">
        <w:rPr>
          <w:rFonts w:cs="宋体" w:hint="eastAsia"/>
          <w:sz w:val="24"/>
          <w:szCs w:val="24"/>
        </w:rPr>
        <w:t>，用甲醇</w:t>
      </w:r>
      <w:r w:rsidRPr="002749F8">
        <w:rPr>
          <w:sz w:val="24"/>
          <w:szCs w:val="24"/>
        </w:rPr>
        <w:t>(5.3.2)</w:t>
      </w:r>
      <w:r w:rsidRPr="002749F8">
        <w:rPr>
          <w:rFonts w:cs="宋体" w:hint="eastAsia"/>
          <w:sz w:val="24"/>
          <w:szCs w:val="24"/>
        </w:rPr>
        <w:t>溶解并定容至</w:t>
      </w:r>
      <w:r w:rsidRPr="002749F8">
        <w:rPr>
          <w:sz w:val="24"/>
          <w:szCs w:val="24"/>
        </w:rPr>
        <w:t>100 mL</w:t>
      </w:r>
      <w:r w:rsidRPr="002749F8">
        <w:rPr>
          <w:rFonts w:cs="宋体" w:hint="eastAsia"/>
          <w:sz w:val="24"/>
          <w:szCs w:val="24"/>
        </w:rPr>
        <w:t>，配制成对特辛基苯酚浓度为</w:t>
      </w:r>
      <w:r w:rsidRPr="002749F8">
        <w:rPr>
          <w:sz w:val="24"/>
          <w:szCs w:val="24"/>
        </w:rPr>
        <w:t>1000 mg/L</w:t>
      </w:r>
      <w:r w:rsidRPr="002749F8">
        <w:rPr>
          <w:rFonts w:cs="宋体" w:hint="eastAsia"/>
          <w:sz w:val="24"/>
          <w:szCs w:val="24"/>
        </w:rPr>
        <w:t>的标准储备溶液。</w:t>
      </w:r>
    </w:p>
    <w:p w:rsidR="00007FC9" w:rsidRPr="002749F8" w:rsidRDefault="00007FC9" w:rsidP="00B60E36">
      <w:pPr>
        <w:autoSpaceDE w:val="0"/>
        <w:autoSpaceDN w:val="0"/>
        <w:adjustRightInd w:val="0"/>
        <w:spacing w:line="360" w:lineRule="exact"/>
        <w:jc w:val="left"/>
        <w:rPr>
          <w:sz w:val="24"/>
          <w:szCs w:val="24"/>
        </w:rPr>
      </w:pPr>
      <w:r w:rsidRPr="002749F8">
        <w:rPr>
          <w:sz w:val="24"/>
          <w:szCs w:val="24"/>
        </w:rPr>
        <w:t xml:space="preserve">5.3.5  </w:t>
      </w:r>
      <w:r w:rsidRPr="002749F8">
        <w:rPr>
          <w:rFonts w:cs="宋体" w:hint="eastAsia"/>
          <w:sz w:val="24"/>
          <w:szCs w:val="24"/>
        </w:rPr>
        <w:t>对特辛基苯酚标准工作溶液：分别移取</w:t>
      </w:r>
      <w:r w:rsidRPr="002749F8">
        <w:rPr>
          <w:sz w:val="24"/>
          <w:szCs w:val="24"/>
        </w:rPr>
        <w:t>0.05 mL</w:t>
      </w:r>
      <w:r w:rsidRPr="002749F8">
        <w:rPr>
          <w:rFonts w:cs="宋体" w:hint="eastAsia"/>
          <w:sz w:val="24"/>
          <w:szCs w:val="24"/>
        </w:rPr>
        <w:t>、</w:t>
      </w:r>
      <w:r w:rsidRPr="002749F8">
        <w:rPr>
          <w:sz w:val="24"/>
          <w:szCs w:val="24"/>
        </w:rPr>
        <w:t>0.1mL</w:t>
      </w:r>
      <w:r w:rsidRPr="002749F8">
        <w:rPr>
          <w:rFonts w:cs="宋体" w:hint="eastAsia"/>
          <w:sz w:val="24"/>
          <w:szCs w:val="24"/>
        </w:rPr>
        <w:t>、</w:t>
      </w:r>
      <w:r w:rsidRPr="002749F8">
        <w:rPr>
          <w:sz w:val="24"/>
          <w:szCs w:val="24"/>
        </w:rPr>
        <w:t>0.25 mL</w:t>
      </w:r>
      <w:r w:rsidRPr="002749F8">
        <w:rPr>
          <w:rFonts w:cs="宋体" w:hint="eastAsia"/>
          <w:sz w:val="24"/>
          <w:szCs w:val="24"/>
        </w:rPr>
        <w:t>、</w:t>
      </w:r>
      <w:r w:rsidRPr="002749F8">
        <w:rPr>
          <w:sz w:val="24"/>
          <w:szCs w:val="24"/>
        </w:rPr>
        <w:t>0.5mL</w:t>
      </w:r>
      <w:r w:rsidRPr="002749F8">
        <w:rPr>
          <w:rFonts w:cs="宋体" w:hint="eastAsia"/>
          <w:sz w:val="24"/>
          <w:szCs w:val="24"/>
        </w:rPr>
        <w:t>、</w:t>
      </w:r>
      <w:r w:rsidRPr="002749F8">
        <w:rPr>
          <w:sz w:val="24"/>
          <w:szCs w:val="24"/>
        </w:rPr>
        <w:t>1.0 mL</w:t>
      </w:r>
      <w:r w:rsidRPr="002749F8">
        <w:rPr>
          <w:rFonts w:cs="宋体" w:hint="eastAsia"/>
          <w:sz w:val="24"/>
          <w:szCs w:val="24"/>
        </w:rPr>
        <w:t>、</w:t>
      </w:r>
      <w:r w:rsidRPr="002749F8">
        <w:rPr>
          <w:sz w:val="24"/>
          <w:szCs w:val="24"/>
        </w:rPr>
        <w:t xml:space="preserve">2.0 mL </w:t>
      </w:r>
      <w:r w:rsidRPr="002749F8">
        <w:rPr>
          <w:rFonts w:cs="宋体" w:hint="eastAsia"/>
          <w:sz w:val="24"/>
          <w:szCs w:val="24"/>
        </w:rPr>
        <w:t>标准储备溶液</w:t>
      </w:r>
      <w:r w:rsidRPr="002749F8">
        <w:rPr>
          <w:sz w:val="24"/>
          <w:szCs w:val="24"/>
        </w:rPr>
        <w:t>(5.3.4)</w:t>
      </w:r>
      <w:r w:rsidRPr="002749F8">
        <w:rPr>
          <w:rFonts w:cs="宋体" w:hint="eastAsia"/>
          <w:sz w:val="24"/>
          <w:szCs w:val="24"/>
        </w:rPr>
        <w:t>于</w:t>
      </w:r>
      <w:r w:rsidRPr="002749F8">
        <w:rPr>
          <w:sz w:val="24"/>
          <w:szCs w:val="24"/>
        </w:rPr>
        <w:t>50mL</w:t>
      </w:r>
      <w:r w:rsidRPr="002749F8">
        <w:rPr>
          <w:rFonts w:cs="宋体" w:hint="eastAsia"/>
          <w:sz w:val="24"/>
          <w:szCs w:val="24"/>
        </w:rPr>
        <w:t>容量瓶中，用甲醇稀释并定容。标准工作溶液系列中的对特辛基苯酚浓度分别为</w:t>
      </w:r>
      <w:r w:rsidRPr="002749F8">
        <w:rPr>
          <w:sz w:val="24"/>
          <w:szCs w:val="24"/>
        </w:rPr>
        <w:t>1mg/L</w:t>
      </w:r>
      <w:r w:rsidRPr="002749F8">
        <w:rPr>
          <w:rFonts w:cs="宋体" w:hint="eastAsia"/>
          <w:sz w:val="24"/>
          <w:szCs w:val="24"/>
        </w:rPr>
        <w:t>、</w:t>
      </w:r>
      <w:r w:rsidRPr="002749F8">
        <w:rPr>
          <w:sz w:val="24"/>
          <w:szCs w:val="24"/>
        </w:rPr>
        <w:t>2 mg/L</w:t>
      </w:r>
      <w:r w:rsidRPr="002749F8">
        <w:rPr>
          <w:rFonts w:cs="宋体" w:hint="eastAsia"/>
          <w:sz w:val="24"/>
          <w:szCs w:val="24"/>
        </w:rPr>
        <w:t>、</w:t>
      </w:r>
      <w:r w:rsidRPr="002749F8">
        <w:rPr>
          <w:sz w:val="24"/>
          <w:szCs w:val="24"/>
        </w:rPr>
        <w:t>5 mg/L</w:t>
      </w:r>
      <w:r w:rsidRPr="002749F8">
        <w:rPr>
          <w:rFonts w:cs="宋体" w:hint="eastAsia"/>
          <w:sz w:val="24"/>
          <w:szCs w:val="24"/>
        </w:rPr>
        <w:t>、</w:t>
      </w:r>
      <w:r w:rsidRPr="002749F8">
        <w:rPr>
          <w:sz w:val="24"/>
          <w:szCs w:val="24"/>
        </w:rPr>
        <w:t>10 mg/L</w:t>
      </w:r>
      <w:r w:rsidRPr="002749F8">
        <w:rPr>
          <w:rFonts w:cs="宋体" w:hint="eastAsia"/>
          <w:sz w:val="24"/>
          <w:szCs w:val="24"/>
        </w:rPr>
        <w:t>、</w:t>
      </w:r>
      <w:r w:rsidRPr="002749F8">
        <w:rPr>
          <w:sz w:val="24"/>
          <w:szCs w:val="24"/>
        </w:rPr>
        <w:t xml:space="preserve">20 mg/L </w:t>
      </w:r>
      <w:r w:rsidRPr="002749F8">
        <w:rPr>
          <w:rFonts w:cs="宋体" w:hint="eastAsia"/>
          <w:sz w:val="24"/>
          <w:szCs w:val="24"/>
        </w:rPr>
        <w:t>、</w:t>
      </w:r>
      <w:r w:rsidRPr="002749F8">
        <w:rPr>
          <w:sz w:val="24"/>
          <w:szCs w:val="24"/>
        </w:rPr>
        <w:t>40 mg/L</w:t>
      </w:r>
      <w:r w:rsidRPr="002749F8">
        <w:rPr>
          <w:rFonts w:cs="宋体" w:hint="eastAsia"/>
          <w:sz w:val="24"/>
          <w:szCs w:val="24"/>
        </w:rPr>
        <w:t>。</w:t>
      </w:r>
    </w:p>
    <w:p w:rsidR="00007FC9" w:rsidRPr="002749F8" w:rsidRDefault="00007FC9" w:rsidP="00B60E36">
      <w:pPr>
        <w:autoSpaceDE w:val="0"/>
        <w:autoSpaceDN w:val="0"/>
        <w:adjustRightInd w:val="0"/>
        <w:spacing w:line="360" w:lineRule="exact"/>
        <w:ind w:firstLine="360"/>
        <w:jc w:val="left"/>
        <w:rPr>
          <w:sz w:val="24"/>
          <w:szCs w:val="24"/>
        </w:rPr>
      </w:pPr>
      <w:r w:rsidRPr="002749F8">
        <w:rPr>
          <w:rFonts w:cs="宋体" w:hint="eastAsia"/>
          <w:sz w:val="24"/>
          <w:szCs w:val="24"/>
        </w:rPr>
        <w:t>注：建议现配现用标准工作溶液。</w:t>
      </w:r>
    </w:p>
    <w:p w:rsidR="00007FC9" w:rsidRPr="005561C5" w:rsidRDefault="00007FC9" w:rsidP="00B60E36">
      <w:pPr>
        <w:autoSpaceDE w:val="0"/>
        <w:autoSpaceDN w:val="0"/>
        <w:adjustRightInd w:val="0"/>
        <w:spacing w:line="360" w:lineRule="exact"/>
        <w:jc w:val="left"/>
        <w:rPr>
          <w:sz w:val="24"/>
          <w:szCs w:val="24"/>
        </w:rPr>
      </w:pPr>
      <w:r w:rsidRPr="002749F8">
        <w:rPr>
          <w:sz w:val="24"/>
          <w:szCs w:val="24"/>
        </w:rPr>
        <w:t xml:space="preserve">5.3.6  </w:t>
      </w:r>
      <w:r w:rsidRPr="002749F8">
        <w:rPr>
          <w:rFonts w:cs="宋体" w:hint="eastAsia"/>
          <w:sz w:val="24"/>
          <w:szCs w:val="24"/>
        </w:rPr>
        <w:t>纺织助剂，工业级：固色剂、柔软剂、增白剂、染料、涂料。</w:t>
      </w:r>
    </w:p>
    <w:p w:rsidR="00007FC9" w:rsidRPr="00FD7553" w:rsidRDefault="00007FC9" w:rsidP="00B60E36">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5.4 </w:t>
      </w:r>
      <w:r w:rsidRPr="00FD7553">
        <w:rPr>
          <w:rFonts w:eastAsia="黑体" w:cs="黑体" w:hint="eastAsia"/>
          <w:kern w:val="0"/>
          <w:sz w:val="24"/>
          <w:szCs w:val="24"/>
        </w:rPr>
        <w:t>仪器和设备</w:t>
      </w:r>
    </w:p>
    <w:p w:rsidR="00007FC9" w:rsidRPr="005561C5" w:rsidRDefault="00007FC9" w:rsidP="00B60E36">
      <w:pPr>
        <w:autoSpaceDE w:val="0"/>
        <w:autoSpaceDN w:val="0"/>
        <w:adjustRightInd w:val="0"/>
        <w:spacing w:line="360" w:lineRule="exact"/>
        <w:jc w:val="left"/>
        <w:rPr>
          <w:sz w:val="24"/>
          <w:szCs w:val="24"/>
        </w:rPr>
      </w:pPr>
      <w:r w:rsidRPr="005561C5">
        <w:rPr>
          <w:sz w:val="24"/>
          <w:szCs w:val="24"/>
        </w:rPr>
        <w:t xml:space="preserve">5.4.1  </w:t>
      </w:r>
      <w:r w:rsidRPr="005561C5">
        <w:rPr>
          <w:rFonts w:cs="宋体" w:hint="eastAsia"/>
          <w:sz w:val="24"/>
          <w:szCs w:val="24"/>
        </w:rPr>
        <w:t>高效液相色谱仪：配有二极管阵列检测器</w:t>
      </w:r>
      <w:r w:rsidRPr="005561C5">
        <w:rPr>
          <w:sz w:val="24"/>
          <w:szCs w:val="24"/>
        </w:rPr>
        <w:t>(DAD)</w:t>
      </w:r>
      <w:r w:rsidRPr="005561C5">
        <w:rPr>
          <w:rFonts w:cs="宋体" w:hint="eastAsia"/>
          <w:sz w:val="24"/>
          <w:szCs w:val="24"/>
        </w:rPr>
        <w:t>。</w:t>
      </w:r>
    </w:p>
    <w:p w:rsidR="00007FC9" w:rsidRPr="005561C5" w:rsidRDefault="00007FC9" w:rsidP="00B60E36">
      <w:pPr>
        <w:autoSpaceDE w:val="0"/>
        <w:autoSpaceDN w:val="0"/>
        <w:adjustRightInd w:val="0"/>
        <w:spacing w:line="360" w:lineRule="exact"/>
        <w:jc w:val="left"/>
        <w:rPr>
          <w:sz w:val="24"/>
          <w:szCs w:val="24"/>
        </w:rPr>
      </w:pPr>
      <w:r w:rsidRPr="005561C5">
        <w:rPr>
          <w:sz w:val="24"/>
          <w:szCs w:val="24"/>
        </w:rPr>
        <w:t xml:space="preserve">5.4.2  </w:t>
      </w:r>
      <w:r w:rsidRPr="005561C5">
        <w:rPr>
          <w:rFonts w:cs="宋体" w:hint="eastAsia"/>
          <w:sz w:val="24"/>
          <w:szCs w:val="24"/>
        </w:rPr>
        <w:t>色谱柱：</w:t>
      </w:r>
      <w:r w:rsidRPr="005561C5">
        <w:rPr>
          <w:sz w:val="24"/>
          <w:szCs w:val="24"/>
        </w:rPr>
        <w:t xml:space="preserve"> Agilent ZOBAX SB C</w:t>
      </w:r>
      <w:r w:rsidRPr="005561C5">
        <w:rPr>
          <w:sz w:val="24"/>
          <w:szCs w:val="24"/>
          <w:vertAlign w:val="subscript"/>
        </w:rPr>
        <w:t>18</w:t>
      </w:r>
      <w:r w:rsidRPr="005561C5">
        <w:rPr>
          <w:rFonts w:cs="宋体" w:hint="eastAsia"/>
          <w:sz w:val="24"/>
          <w:szCs w:val="24"/>
        </w:rPr>
        <w:t>（</w:t>
      </w:r>
      <w:r w:rsidRPr="005561C5">
        <w:rPr>
          <w:sz w:val="24"/>
          <w:szCs w:val="24"/>
        </w:rPr>
        <w:t>5μm</w:t>
      </w:r>
      <w:r w:rsidRPr="005561C5">
        <w:rPr>
          <w:rFonts w:cs="宋体" w:hint="eastAsia"/>
          <w:sz w:val="24"/>
          <w:szCs w:val="24"/>
        </w:rPr>
        <w:t>，</w:t>
      </w:r>
      <w:r w:rsidRPr="005561C5">
        <w:rPr>
          <w:sz w:val="24"/>
          <w:szCs w:val="24"/>
        </w:rPr>
        <w:t>4.6 mm×250 mm</w:t>
      </w:r>
      <w:r w:rsidRPr="005561C5">
        <w:rPr>
          <w:rFonts w:cs="宋体" w:hint="eastAsia"/>
          <w:sz w:val="24"/>
          <w:szCs w:val="24"/>
        </w:rPr>
        <w:t>）</w:t>
      </w:r>
    </w:p>
    <w:p w:rsidR="00007FC9" w:rsidRPr="005561C5" w:rsidRDefault="00007FC9" w:rsidP="00B60E36">
      <w:pPr>
        <w:autoSpaceDE w:val="0"/>
        <w:autoSpaceDN w:val="0"/>
        <w:adjustRightInd w:val="0"/>
        <w:spacing w:line="360" w:lineRule="exact"/>
        <w:jc w:val="left"/>
        <w:rPr>
          <w:sz w:val="24"/>
          <w:szCs w:val="24"/>
        </w:rPr>
      </w:pPr>
      <w:r w:rsidRPr="005561C5">
        <w:rPr>
          <w:sz w:val="24"/>
          <w:szCs w:val="24"/>
        </w:rPr>
        <w:t xml:space="preserve">5.4.3  </w:t>
      </w:r>
      <w:r w:rsidRPr="005561C5">
        <w:rPr>
          <w:rFonts w:cs="宋体" w:hint="eastAsia"/>
          <w:sz w:val="24"/>
          <w:szCs w:val="24"/>
        </w:rPr>
        <w:t>色谱柱：</w:t>
      </w:r>
      <w:r w:rsidRPr="005561C5">
        <w:rPr>
          <w:sz w:val="24"/>
          <w:szCs w:val="24"/>
        </w:rPr>
        <w:t xml:space="preserve"> Agilent Eclipse XDB C</w:t>
      </w:r>
      <w:r w:rsidRPr="005561C5">
        <w:rPr>
          <w:sz w:val="24"/>
          <w:szCs w:val="24"/>
          <w:vertAlign w:val="subscript"/>
        </w:rPr>
        <w:t>18</w:t>
      </w:r>
      <w:r w:rsidRPr="005561C5">
        <w:rPr>
          <w:sz w:val="24"/>
          <w:szCs w:val="24"/>
        </w:rPr>
        <w:t xml:space="preserve"> </w:t>
      </w:r>
      <w:r w:rsidRPr="005561C5">
        <w:rPr>
          <w:rFonts w:cs="宋体" w:hint="eastAsia"/>
          <w:sz w:val="24"/>
          <w:szCs w:val="24"/>
        </w:rPr>
        <w:t>（</w:t>
      </w:r>
      <w:r w:rsidRPr="005561C5">
        <w:rPr>
          <w:sz w:val="24"/>
          <w:szCs w:val="24"/>
        </w:rPr>
        <w:t>5μm</w:t>
      </w:r>
      <w:r w:rsidRPr="005561C5">
        <w:rPr>
          <w:rFonts w:cs="宋体" w:hint="eastAsia"/>
          <w:sz w:val="24"/>
          <w:szCs w:val="24"/>
        </w:rPr>
        <w:t>，</w:t>
      </w:r>
      <w:r w:rsidRPr="005561C5">
        <w:rPr>
          <w:sz w:val="24"/>
          <w:szCs w:val="24"/>
        </w:rPr>
        <w:t>4.6 mm×150 mm</w:t>
      </w:r>
      <w:r w:rsidRPr="005561C5">
        <w:rPr>
          <w:rFonts w:cs="宋体" w:hint="eastAsia"/>
          <w:sz w:val="24"/>
          <w:szCs w:val="24"/>
        </w:rPr>
        <w:t>）</w:t>
      </w:r>
    </w:p>
    <w:p w:rsidR="00007FC9" w:rsidRPr="005561C5" w:rsidRDefault="00007FC9" w:rsidP="00B60E36">
      <w:pPr>
        <w:autoSpaceDE w:val="0"/>
        <w:autoSpaceDN w:val="0"/>
        <w:adjustRightInd w:val="0"/>
        <w:spacing w:line="360" w:lineRule="exact"/>
        <w:jc w:val="left"/>
        <w:rPr>
          <w:sz w:val="24"/>
          <w:szCs w:val="24"/>
        </w:rPr>
      </w:pPr>
      <w:r w:rsidRPr="005561C5">
        <w:rPr>
          <w:sz w:val="24"/>
          <w:szCs w:val="24"/>
        </w:rPr>
        <w:t xml:space="preserve">5.4.4  </w:t>
      </w:r>
      <w:r w:rsidRPr="005561C5">
        <w:rPr>
          <w:rFonts w:cs="宋体" w:hint="eastAsia"/>
          <w:sz w:val="24"/>
          <w:szCs w:val="24"/>
        </w:rPr>
        <w:t>精密天平：精度</w:t>
      </w:r>
      <w:r w:rsidRPr="005561C5">
        <w:rPr>
          <w:sz w:val="24"/>
          <w:szCs w:val="24"/>
        </w:rPr>
        <w:t>0.1 mg</w:t>
      </w:r>
      <w:r w:rsidRPr="005561C5">
        <w:rPr>
          <w:rFonts w:cs="宋体" w:hint="eastAsia"/>
          <w:sz w:val="24"/>
          <w:szCs w:val="24"/>
        </w:rPr>
        <w:t>。</w:t>
      </w:r>
    </w:p>
    <w:p w:rsidR="00007FC9" w:rsidRPr="005561C5" w:rsidRDefault="00007FC9" w:rsidP="00B60E36">
      <w:pPr>
        <w:autoSpaceDE w:val="0"/>
        <w:autoSpaceDN w:val="0"/>
        <w:adjustRightInd w:val="0"/>
        <w:spacing w:line="360" w:lineRule="exact"/>
        <w:jc w:val="left"/>
        <w:rPr>
          <w:sz w:val="24"/>
          <w:szCs w:val="24"/>
        </w:rPr>
      </w:pPr>
      <w:r w:rsidRPr="005561C5">
        <w:rPr>
          <w:sz w:val="24"/>
          <w:szCs w:val="24"/>
        </w:rPr>
        <w:t xml:space="preserve">5.4.5  </w:t>
      </w:r>
      <w:r w:rsidRPr="005561C5">
        <w:rPr>
          <w:rFonts w:cs="宋体" w:hint="eastAsia"/>
          <w:sz w:val="24"/>
          <w:szCs w:val="24"/>
        </w:rPr>
        <w:t>滤膜：</w:t>
      </w:r>
      <w:r w:rsidRPr="005561C5">
        <w:rPr>
          <w:sz w:val="24"/>
          <w:szCs w:val="24"/>
        </w:rPr>
        <w:t>0.22 µm</w:t>
      </w:r>
      <w:r w:rsidRPr="005561C5">
        <w:rPr>
          <w:rFonts w:cs="宋体" w:hint="eastAsia"/>
          <w:sz w:val="24"/>
          <w:szCs w:val="24"/>
        </w:rPr>
        <w:t>，有机相。</w:t>
      </w:r>
    </w:p>
    <w:p w:rsidR="00007FC9" w:rsidRPr="005561C5" w:rsidRDefault="00007FC9" w:rsidP="00B60E36">
      <w:pPr>
        <w:autoSpaceDE w:val="0"/>
        <w:autoSpaceDN w:val="0"/>
        <w:adjustRightInd w:val="0"/>
        <w:spacing w:line="360" w:lineRule="exact"/>
        <w:jc w:val="left"/>
        <w:rPr>
          <w:sz w:val="24"/>
          <w:szCs w:val="24"/>
        </w:rPr>
      </w:pPr>
      <w:r w:rsidRPr="005561C5">
        <w:rPr>
          <w:sz w:val="24"/>
          <w:szCs w:val="24"/>
        </w:rPr>
        <w:t xml:space="preserve">5.4.6  </w:t>
      </w:r>
      <w:r w:rsidRPr="005561C5">
        <w:rPr>
          <w:rFonts w:cs="宋体" w:hint="eastAsia"/>
          <w:sz w:val="24"/>
          <w:szCs w:val="24"/>
        </w:rPr>
        <w:t>超声波清洗器。</w:t>
      </w:r>
    </w:p>
    <w:p w:rsidR="00007FC9" w:rsidRPr="00FD7553" w:rsidRDefault="00007FC9" w:rsidP="00FF0AA0">
      <w:pPr>
        <w:autoSpaceDE w:val="0"/>
        <w:autoSpaceDN w:val="0"/>
        <w:adjustRightInd w:val="0"/>
        <w:spacing w:line="360" w:lineRule="exact"/>
        <w:jc w:val="left"/>
        <w:rPr>
          <w:rFonts w:eastAsia="黑体"/>
          <w:kern w:val="0"/>
          <w:sz w:val="24"/>
          <w:szCs w:val="24"/>
        </w:rPr>
      </w:pPr>
      <w:r w:rsidRPr="00FD7553">
        <w:rPr>
          <w:rFonts w:eastAsia="黑体"/>
          <w:kern w:val="0"/>
          <w:sz w:val="24"/>
          <w:szCs w:val="24"/>
        </w:rPr>
        <w:t>5.5  HPLC</w:t>
      </w:r>
      <w:r w:rsidRPr="00FD7553">
        <w:rPr>
          <w:rFonts w:eastAsia="黑体" w:cs="黑体" w:hint="eastAsia"/>
          <w:kern w:val="0"/>
          <w:sz w:val="24"/>
          <w:szCs w:val="24"/>
        </w:rPr>
        <w:t>法测定条件的选择</w:t>
      </w:r>
    </w:p>
    <w:p w:rsidR="00007FC9" w:rsidRPr="005561C5" w:rsidRDefault="00007FC9" w:rsidP="0042180E">
      <w:pPr>
        <w:autoSpaceDE w:val="0"/>
        <w:autoSpaceDN w:val="0"/>
        <w:adjustRightInd w:val="0"/>
        <w:spacing w:line="360" w:lineRule="exact"/>
        <w:jc w:val="left"/>
        <w:rPr>
          <w:sz w:val="24"/>
          <w:szCs w:val="24"/>
        </w:rPr>
      </w:pPr>
      <w:r w:rsidRPr="005561C5">
        <w:rPr>
          <w:sz w:val="24"/>
          <w:szCs w:val="24"/>
        </w:rPr>
        <w:t xml:space="preserve">5.5.1 </w:t>
      </w:r>
      <w:r w:rsidRPr="005561C5">
        <w:rPr>
          <w:rFonts w:cs="宋体" w:hint="eastAsia"/>
          <w:sz w:val="24"/>
          <w:szCs w:val="24"/>
        </w:rPr>
        <w:t>检测器及检测条件的选择</w:t>
      </w:r>
    </w:p>
    <w:p w:rsidR="00007FC9" w:rsidRPr="005561C5" w:rsidRDefault="00007FC9" w:rsidP="00877D8D">
      <w:pPr>
        <w:spacing w:beforeLines="50" w:line="360" w:lineRule="auto"/>
        <w:ind w:firstLine="435"/>
        <w:rPr>
          <w:sz w:val="24"/>
          <w:szCs w:val="24"/>
        </w:rPr>
      </w:pPr>
      <w:r w:rsidRPr="005561C5">
        <w:rPr>
          <w:rFonts w:cs="宋体" w:hint="eastAsia"/>
          <w:sz w:val="24"/>
          <w:szCs w:val="24"/>
        </w:rPr>
        <w:t>对特辛基苯酚对紫外波段有吸收，也具有荧光活性，因此对比研究了二极管阵列检测器（</w:t>
      </w:r>
      <w:r w:rsidRPr="005561C5">
        <w:rPr>
          <w:sz w:val="24"/>
          <w:szCs w:val="24"/>
        </w:rPr>
        <w:t>DAD</w:t>
      </w:r>
      <w:r w:rsidRPr="005561C5">
        <w:rPr>
          <w:rFonts w:cs="宋体" w:hint="eastAsia"/>
          <w:sz w:val="24"/>
          <w:szCs w:val="24"/>
        </w:rPr>
        <w:t>）和荧光检测器（</w:t>
      </w:r>
      <w:r w:rsidRPr="005561C5">
        <w:rPr>
          <w:sz w:val="24"/>
          <w:szCs w:val="24"/>
        </w:rPr>
        <w:t>FLD</w:t>
      </w:r>
      <w:r w:rsidRPr="005561C5">
        <w:rPr>
          <w:rFonts w:cs="宋体" w:hint="eastAsia"/>
          <w:sz w:val="24"/>
          <w:szCs w:val="24"/>
        </w:rPr>
        <w:t>）对对特辛基苯酚测定的影响。对对特定基苯酚标准溶液进行紫外扫描，其紫外光谱如图</w:t>
      </w:r>
      <w:r w:rsidRPr="005561C5">
        <w:rPr>
          <w:sz w:val="24"/>
          <w:szCs w:val="24"/>
        </w:rPr>
        <w:t>3</w:t>
      </w:r>
      <w:r w:rsidRPr="005561C5">
        <w:rPr>
          <w:rFonts w:cs="宋体" w:hint="eastAsia"/>
          <w:sz w:val="24"/>
          <w:szCs w:val="24"/>
        </w:rPr>
        <w:t>所示，对特辛基苯酚的最大吸收波长为</w:t>
      </w:r>
      <w:r w:rsidRPr="005561C5">
        <w:rPr>
          <w:sz w:val="24"/>
          <w:szCs w:val="24"/>
        </w:rPr>
        <w:t>190 nm</w:t>
      </w:r>
      <w:r w:rsidRPr="005561C5">
        <w:rPr>
          <w:rFonts w:cs="宋体" w:hint="eastAsia"/>
          <w:sz w:val="24"/>
          <w:szCs w:val="24"/>
        </w:rPr>
        <w:t>。利用反相色谱进行分离，采用</w:t>
      </w:r>
      <w:r w:rsidRPr="005561C5">
        <w:rPr>
          <w:sz w:val="24"/>
          <w:szCs w:val="24"/>
        </w:rPr>
        <w:t>DAD</w:t>
      </w:r>
      <w:r w:rsidRPr="005561C5">
        <w:rPr>
          <w:rFonts w:cs="宋体" w:hint="eastAsia"/>
          <w:sz w:val="24"/>
          <w:szCs w:val="24"/>
        </w:rPr>
        <w:t>检测器（测定波长为</w:t>
      </w:r>
      <w:r w:rsidRPr="005561C5">
        <w:rPr>
          <w:sz w:val="24"/>
          <w:szCs w:val="24"/>
        </w:rPr>
        <w:t>190 nm</w:t>
      </w:r>
      <w:r w:rsidRPr="005561C5">
        <w:rPr>
          <w:rFonts w:cs="宋体" w:hint="eastAsia"/>
          <w:sz w:val="24"/>
          <w:szCs w:val="24"/>
        </w:rPr>
        <w:t>）进行检测。从得到的</w:t>
      </w:r>
      <w:r w:rsidRPr="005561C5">
        <w:rPr>
          <w:sz w:val="24"/>
          <w:szCs w:val="24"/>
        </w:rPr>
        <w:t>HPLC</w:t>
      </w:r>
      <w:r w:rsidRPr="005561C5">
        <w:rPr>
          <w:rFonts w:cs="宋体" w:hint="eastAsia"/>
          <w:sz w:val="24"/>
          <w:szCs w:val="24"/>
        </w:rPr>
        <w:t>谱图可知（如图</w:t>
      </w:r>
      <w:r w:rsidRPr="005561C5">
        <w:rPr>
          <w:sz w:val="24"/>
          <w:szCs w:val="24"/>
        </w:rPr>
        <w:t>4</w:t>
      </w:r>
      <w:r w:rsidRPr="005561C5">
        <w:rPr>
          <w:rFonts w:cs="宋体" w:hint="eastAsia"/>
          <w:sz w:val="24"/>
          <w:szCs w:val="24"/>
        </w:rPr>
        <w:t>所示），谱峰峰形较差，且出现多个色谱峰。这可能是因为检测波长较短，溶剂或溶液中的杂质在此波长下有较强的吸收，从而导致出现多个色谱峰。采用荧光检测器对对特辛基苯酚标准溶液进行测定，参考</w:t>
      </w:r>
      <w:r w:rsidRPr="005561C5">
        <w:rPr>
          <w:sz w:val="24"/>
          <w:szCs w:val="24"/>
        </w:rPr>
        <w:t>SN/T 1850.1</w:t>
      </w:r>
      <w:r w:rsidRPr="005561C5">
        <w:rPr>
          <w:rFonts w:cs="宋体" w:hint="eastAsia"/>
          <w:sz w:val="24"/>
          <w:szCs w:val="24"/>
        </w:rPr>
        <w:t>、</w:t>
      </w:r>
      <w:r w:rsidRPr="005561C5">
        <w:rPr>
          <w:sz w:val="24"/>
          <w:szCs w:val="24"/>
        </w:rPr>
        <w:t>SN/T 3255</w:t>
      </w:r>
      <w:r w:rsidRPr="005561C5">
        <w:rPr>
          <w:rFonts w:cs="宋体" w:hint="eastAsia"/>
          <w:sz w:val="24"/>
          <w:szCs w:val="24"/>
        </w:rPr>
        <w:t>等方法标准的测定条件，将</w:t>
      </w:r>
      <w:r w:rsidRPr="005561C5">
        <w:rPr>
          <w:rFonts w:hAnsi="Verdana" w:cs="宋体" w:hint="eastAsia"/>
          <w:sz w:val="24"/>
          <w:szCs w:val="24"/>
        </w:rPr>
        <w:t>激发波长设定为</w:t>
      </w:r>
      <w:r w:rsidRPr="005561C5">
        <w:rPr>
          <w:sz w:val="24"/>
          <w:szCs w:val="24"/>
        </w:rPr>
        <w:t>230 nm</w:t>
      </w:r>
      <w:r w:rsidRPr="005561C5">
        <w:rPr>
          <w:rFonts w:hAnsi="Verdana" w:cs="宋体" w:hint="eastAsia"/>
          <w:sz w:val="24"/>
          <w:szCs w:val="24"/>
        </w:rPr>
        <w:t>，发射波长为</w:t>
      </w:r>
      <w:r w:rsidRPr="005561C5">
        <w:rPr>
          <w:sz w:val="24"/>
          <w:szCs w:val="24"/>
        </w:rPr>
        <w:t>296 nm</w:t>
      </w:r>
      <w:r w:rsidRPr="005561C5">
        <w:rPr>
          <w:rFonts w:cs="宋体" w:hint="eastAsia"/>
          <w:sz w:val="24"/>
          <w:szCs w:val="24"/>
        </w:rPr>
        <w:t>，得到的</w:t>
      </w:r>
      <w:r w:rsidRPr="005561C5">
        <w:rPr>
          <w:sz w:val="24"/>
          <w:szCs w:val="24"/>
        </w:rPr>
        <w:t>HPLC</w:t>
      </w:r>
      <w:r w:rsidRPr="005561C5">
        <w:rPr>
          <w:rFonts w:cs="宋体" w:hint="eastAsia"/>
          <w:sz w:val="24"/>
          <w:szCs w:val="24"/>
        </w:rPr>
        <w:t>谱图如图</w:t>
      </w:r>
      <w:r w:rsidRPr="005561C5">
        <w:rPr>
          <w:sz w:val="24"/>
          <w:szCs w:val="24"/>
        </w:rPr>
        <w:t>5</w:t>
      </w:r>
      <w:r w:rsidRPr="005561C5">
        <w:rPr>
          <w:rFonts w:cs="宋体" w:hint="eastAsia"/>
          <w:sz w:val="24"/>
          <w:szCs w:val="24"/>
        </w:rPr>
        <w:t>所示。由图</w:t>
      </w:r>
      <w:r w:rsidRPr="005561C5">
        <w:rPr>
          <w:sz w:val="24"/>
          <w:szCs w:val="24"/>
        </w:rPr>
        <w:t>5</w:t>
      </w:r>
      <w:r w:rsidRPr="005561C5">
        <w:rPr>
          <w:rFonts w:cs="宋体" w:hint="eastAsia"/>
          <w:sz w:val="24"/>
          <w:szCs w:val="24"/>
        </w:rPr>
        <w:t>可知对特辛基苯酚峰形较好，同时由于荧光检测器特异性较强，在测试样品时干扰也较小，所以本研究选用荧光检测器对对特辛基苯酚进行检测。</w:t>
      </w:r>
    </w:p>
    <w:p w:rsidR="00007FC9" w:rsidRPr="00FD7553" w:rsidRDefault="00007FC9" w:rsidP="007C5064">
      <w:pPr>
        <w:spacing w:beforeLines="50" w:line="360" w:lineRule="auto"/>
        <w:ind w:firstLine="435"/>
        <w:rPr>
          <w:rFonts w:eastAsia="Times New Roman"/>
        </w:rPr>
      </w:pPr>
      <w:r>
        <w:rPr>
          <w:noProof/>
        </w:rPr>
      </w:r>
      <w:r w:rsidRPr="00601259">
        <w:pict>
          <v:group id="_x0000_s1062" editas="canvas" style="width:418.65pt;height:184.7pt;mso-position-horizontal-relative:char;mso-position-vertical-relative:line" coordorigin="-4" coordsize="8373,3694">
            <o:lock v:ext="edit" aspectratio="t"/>
            <v:shape id="_x0000_s1063" type="#_x0000_t75" style="position:absolute;left:-4;width:8373;height:3694" o:preferrelative="f">
              <v:fill o:detectmouseclick="t"/>
              <v:path o:extrusionok="t" o:connecttype="none"/>
              <o:lock v:ext="edit" text="t"/>
            </v:shape>
            <v:rect id="_x0000_s1064" style="position:absolute;left:407;top:36;width:441;height:138;mso-wrap-style:none" filled="f" stroked="f">
              <v:textbox style="mso-fit-shape-to-text:t" inset="0,0,0,0">
                <w:txbxContent>
                  <w:p w:rsidR="00007FC9" w:rsidRDefault="00007FC9">
                    <w:r>
                      <w:rPr>
                        <w:rFonts w:ascii="Arial" w:hAnsi="Arial" w:cs="Arial"/>
                        <w:color w:val="000000"/>
                        <w:sz w:val="12"/>
                        <w:szCs w:val="12"/>
                      </w:rPr>
                      <w:t>Peak #3</w:t>
                    </w:r>
                  </w:p>
                </w:txbxContent>
              </v:textbox>
            </v:rect>
            <v:rect id="_x0000_s1065" style="position:absolute;left:994;top:36;width:934;height:138;mso-wrap-style:none" filled="f" stroked="f">
              <v:textbox style="mso-fit-shape-to-text:t" inset="0,0,0,0">
                <w:txbxContent>
                  <w:p w:rsidR="00007FC9" w:rsidRDefault="00007FC9">
                    <w:r>
                      <w:rPr>
                        <w:rFonts w:ascii="Arial" w:hAnsi="Arial" w:cs="Arial"/>
                        <w:color w:val="000000"/>
                        <w:sz w:val="12"/>
                        <w:szCs w:val="12"/>
                      </w:rPr>
                      <w:t>100% at 4.99 min</w:t>
                    </w:r>
                  </w:p>
                </w:txbxContent>
              </v:textbox>
            </v:rect>
            <v:rect id="_x0000_s1066" style="position:absolute;left:-4;top:3262;width:274;height:276;mso-wrap-style:none" filled="f" stroked="f">
              <v:textbox style="mso-fit-shape-to-text:t" inset="0,0,0,0">
                <w:txbxContent>
                  <w:p w:rsidR="00007FC9" w:rsidRDefault="00007FC9">
                    <w:r>
                      <w:rPr>
                        <w:rFonts w:ascii="Arial" w:hAnsi="Arial" w:cs="Arial"/>
                        <w:color w:val="000000"/>
                        <w:sz w:val="12"/>
                        <w:szCs w:val="12"/>
                      </w:rPr>
                      <w:t>-10.0</w:t>
                    </w:r>
                  </w:p>
                </w:txbxContent>
              </v:textbox>
            </v:rect>
            <v:line id="_x0000_s1067" style="position:absolute;flip:x" from="323,3340" to="400,3341" strokeweight=".3pt"/>
            <v:line id="_x0000_s1068" style="position:absolute;flip:x" from="366,3227" to="400,3228" strokeweight=".3pt"/>
            <v:line id="_x0000_s1069" style="position:absolute;flip:x" from="366,3115" to="400,3116" strokeweight=".3pt"/>
            <v:line id="_x0000_s1070" style="position:absolute;flip:x" from="366,3003" to="400,3004" strokeweight=".3pt"/>
            <v:rect id="_x0000_s1071" style="position:absolute;left:103;top:2812;width:167;height:276;mso-wrap-style:none" filled="f" stroked="f">
              <v:textbox style="mso-fit-shape-to-text:t" inset="0,0,0,0">
                <w:txbxContent>
                  <w:p w:rsidR="00007FC9" w:rsidRDefault="00007FC9">
                    <w:r>
                      <w:rPr>
                        <w:rFonts w:ascii="Arial" w:hAnsi="Arial" w:cs="Arial"/>
                        <w:color w:val="000000"/>
                        <w:sz w:val="12"/>
                        <w:szCs w:val="12"/>
                      </w:rPr>
                      <w:t>0.0</w:t>
                    </w:r>
                  </w:p>
                </w:txbxContent>
              </v:textbox>
            </v:rect>
            <v:line id="_x0000_s1072" style="position:absolute;flip:x" from="323,2890" to="400,2891" strokeweight=".3pt"/>
            <v:line id="_x0000_s1073" style="position:absolute;flip:x" from="366,2778" to="400,2779" strokeweight=".3pt"/>
            <v:line id="_x0000_s1074" style="position:absolute;flip:x" from="366,2665" to="400,2666" strokeweight=".3pt"/>
            <v:line id="_x0000_s1075" style="position:absolute;flip:x" from="366,2553" to="400,2554" strokeweight=".3pt"/>
            <v:line id="_x0000_s1076" style="position:absolute;flip:x" from="366,2440" to="400,2441" strokeweight=".3pt"/>
            <v:rect id="_x0000_s1077" style="position:absolute;left:36;top:2250;width:234;height:276;mso-wrap-style:none" filled="f" stroked="f">
              <v:textbox style="mso-fit-shape-to-text:t" inset="0,0,0,0">
                <w:txbxContent>
                  <w:p w:rsidR="00007FC9" w:rsidRDefault="00007FC9">
                    <w:r>
                      <w:rPr>
                        <w:rFonts w:ascii="Arial" w:hAnsi="Arial" w:cs="Arial"/>
                        <w:color w:val="000000"/>
                        <w:sz w:val="12"/>
                        <w:szCs w:val="12"/>
                      </w:rPr>
                      <w:t>12.5</w:t>
                    </w:r>
                  </w:p>
                </w:txbxContent>
              </v:textbox>
            </v:rect>
            <v:line id="_x0000_s1078" style="position:absolute;flip:x" from="323,2328" to="400,2329" strokeweight=".3pt"/>
            <v:line id="_x0000_s1079" style="position:absolute;flip:x" from="366,2215" to="400,2216" strokeweight=".3pt"/>
            <v:line id="_x0000_s1080" style="position:absolute;flip:x" from="366,2103" to="400,2104" strokeweight=".3pt"/>
            <v:line id="_x0000_s1081" style="position:absolute;flip:x" from="366,1990" to="400,1991" strokeweight=".3pt"/>
            <v:line id="_x0000_s1082" style="position:absolute;flip:x" from="366,1878" to="400,1879" strokeweight=".3pt"/>
            <v:rect id="_x0000_s1083" style="position:absolute;left:36;top:1688;width:234;height:276;mso-wrap-style:none" filled="f" stroked="f">
              <v:textbox style="mso-fit-shape-to-text:t" inset="0,0,0,0">
                <w:txbxContent>
                  <w:p w:rsidR="00007FC9" w:rsidRDefault="00007FC9">
                    <w:r>
                      <w:rPr>
                        <w:rFonts w:ascii="Arial" w:hAnsi="Arial" w:cs="Arial"/>
                        <w:color w:val="000000"/>
                        <w:sz w:val="12"/>
                        <w:szCs w:val="12"/>
                      </w:rPr>
                      <w:t>25.0</w:t>
                    </w:r>
                  </w:p>
                </w:txbxContent>
              </v:textbox>
            </v:rect>
            <v:line id="_x0000_s1084" style="position:absolute;flip:x" from="323,1766" to="400,1767" strokeweight=".3pt"/>
            <v:line id="_x0000_s1085" style="position:absolute;flip:x" from="366,1653" to="400,1654" strokeweight=".3pt"/>
            <v:line id="_x0000_s1086" style="position:absolute;flip:x" from="366,1541" to="400,1542" strokeweight=".3pt"/>
            <v:line id="_x0000_s1087" style="position:absolute;flip:x" from="366,1428" to="400,1429" strokeweight=".3pt"/>
            <v:line id="_x0000_s1088" style="position:absolute;flip:x" from="366,1316" to="400,1317" strokeweight=".3pt"/>
            <v:rect id="_x0000_s1089" style="position:absolute;left:36;top:1126;width:234;height:276;mso-wrap-style:none" filled="f" stroked="f">
              <v:textbox style="mso-fit-shape-to-text:t" inset="0,0,0,0">
                <w:txbxContent>
                  <w:p w:rsidR="00007FC9" w:rsidRDefault="00007FC9">
                    <w:r>
                      <w:rPr>
                        <w:rFonts w:ascii="Arial" w:hAnsi="Arial" w:cs="Arial"/>
                        <w:color w:val="000000"/>
                        <w:sz w:val="12"/>
                        <w:szCs w:val="12"/>
                      </w:rPr>
                      <w:t>37.5</w:t>
                    </w:r>
                  </w:p>
                </w:txbxContent>
              </v:textbox>
            </v:rect>
            <v:line id="_x0000_s1090" style="position:absolute;flip:x" from="323,1203" to="400,1204" strokeweight=".3pt"/>
            <v:line id="_x0000_s1091" style="position:absolute;flip:x" from="366,1091" to="400,1092" strokeweight=".3pt"/>
            <v:line id="_x0000_s1092" style="position:absolute;flip:x" from="366,978" to="400,979" strokeweight=".3pt"/>
            <v:line id="_x0000_s1093" style="position:absolute;flip:x" from="366,866" to="400,867" strokeweight=".3pt"/>
            <v:line id="_x0000_s1094" style="position:absolute;flip:x" from="366,753" to="400,754" strokeweight=".3pt"/>
            <v:rect id="_x0000_s1095" style="position:absolute;left:36;top:563;width:234;height:276;mso-wrap-style:none" filled="f" stroked="f">
              <v:textbox style="mso-fit-shape-to-text:t" inset="0,0,0,0">
                <w:txbxContent>
                  <w:p w:rsidR="00007FC9" w:rsidRDefault="00007FC9">
                    <w:r>
                      <w:rPr>
                        <w:rFonts w:ascii="Arial" w:hAnsi="Arial" w:cs="Arial"/>
                        <w:color w:val="000000"/>
                        <w:sz w:val="12"/>
                        <w:szCs w:val="12"/>
                      </w:rPr>
                      <w:t>50.0</w:t>
                    </w:r>
                  </w:p>
                </w:txbxContent>
              </v:textbox>
            </v:rect>
            <v:line id="_x0000_s1096" style="position:absolute;flip:x" from="323,641" to="400,642" strokeweight=".3pt"/>
            <v:line id="_x0000_s1097" style="position:absolute;flip:x" from="366,528" to="400,529" strokeweight=".3pt"/>
            <v:line id="_x0000_s1098" style="position:absolute;flip:x" from="366,416" to="400,417" strokeweight=".3pt"/>
            <v:line id="_x0000_s1099" style="position:absolute;flip:x" from="366,304" to="400,305" strokeweight=".3pt"/>
            <v:rect id="_x0000_s1100" style="position:absolute;left:36;top:114;width:234;height:276;mso-wrap-style:none" filled="f" stroked="f">
              <v:textbox style="mso-fit-shape-to-text:t" inset="0,0,0,0">
                <w:txbxContent>
                  <w:p w:rsidR="00007FC9" w:rsidRDefault="00007FC9">
                    <w:r>
                      <w:rPr>
                        <w:rFonts w:ascii="Arial" w:hAnsi="Arial" w:cs="Arial"/>
                        <w:color w:val="000000"/>
                        <w:sz w:val="12"/>
                        <w:szCs w:val="12"/>
                      </w:rPr>
                      <w:t>60.0</w:t>
                    </w:r>
                  </w:p>
                </w:txbxContent>
              </v:textbox>
            </v:rect>
            <v:line id="_x0000_s1101" style="position:absolute;flip:x" from="323,191" to="400,192" strokeweight=".3pt"/>
            <v:rect id="_x0000_s1102" style="position:absolute;left:273;top:3418;width:201;height:276;mso-wrap-style:none" filled="f" stroked="f">
              <v:textbox style="mso-fit-shape-to-text:t" inset="0,0,0,0">
                <w:txbxContent>
                  <w:p w:rsidR="00007FC9" w:rsidRDefault="00007FC9">
                    <w:r>
                      <w:rPr>
                        <w:rFonts w:ascii="Arial" w:hAnsi="Arial" w:cs="Arial"/>
                        <w:color w:val="000000"/>
                        <w:sz w:val="12"/>
                        <w:szCs w:val="12"/>
                      </w:rPr>
                      <w:t>190</w:t>
                    </w:r>
                  </w:p>
                </w:txbxContent>
              </v:textbox>
            </v:rect>
            <v:line id="_x0000_s1103" style="position:absolute" from="400,3340" to="401,3418" strokeweight=".3pt"/>
            <v:line id="_x0000_s1104" style="position:absolute" from="604,3340" to="605,3374" strokeweight=".3pt"/>
            <v:line id="_x0000_s1105" style="position:absolute" from="808,3340" to="809,3418" strokeweight=".3pt"/>
            <v:line id="_x0000_s1106" style="position:absolute" from="1012,3340" to="1013,3374" strokeweight=".3pt"/>
            <v:line id="_x0000_s1107" style="position:absolute" from="1216,3340" to="1217,3374" strokeweight=".3pt"/>
            <v:line id="_x0000_s1108" style="position:absolute" from="1420,3340" to="1421,3374" strokeweight=".3pt"/>
            <v:rect id="_x0000_s1109" style="position:absolute;left:1497;top:3418;width:201;height:276;mso-wrap-style:none" filled="f" stroked="f">
              <v:textbox style="mso-fit-shape-to-text:t" inset="0,0,0,0">
                <w:txbxContent>
                  <w:p w:rsidR="00007FC9" w:rsidRDefault="00007FC9">
                    <w:r>
                      <w:rPr>
                        <w:rFonts w:ascii="Arial" w:hAnsi="Arial" w:cs="Arial"/>
                        <w:color w:val="000000"/>
                        <w:sz w:val="12"/>
                        <w:szCs w:val="12"/>
                      </w:rPr>
                      <w:t>220</w:t>
                    </w:r>
                  </w:p>
                </w:txbxContent>
              </v:textbox>
            </v:rect>
            <v:line id="_x0000_s1110" style="position:absolute" from="1624,3340" to="1625,3418" strokeweight=".3pt"/>
            <v:line id="_x0000_s1111" style="position:absolute" from="1828,3340" to="1829,3374" strokeweight=".3pt"/>
            <v:line id="_x0000_s1112" style="position:absolute" from="2032,3340" to="2033,3374" strokeweight=".3pt"/>
            <v:line id="_x0000_s1113" style="position:absolute" from="2236,3340" to="2237,3374" strokeweight=".3pt"/>
            <v:rect id="_x0000_s1114" style="position:absolute;left:2313;top:3418;width:201;height:276;mso-wrap-style:none" filled="f" stroked="f">
              <v:textbox style="mso-fit-shape-to-text:t" inset="0,0,0,0">
                <w:txbxContent>
                  <w:p w:rsidR="00007FC9" w:rsidRDefault="00007FC9">
                    <w:r>
                      <w:rPr>
                        <w:rFonts w:ascii="Arial" w:hAnsi="Arial" w:cs="Arial"/>
                        <w:color w:val="000000"/>
                        <w:sz w:val="12"/>
                        <w:szCs w:val="12"/>
                      </w:rPr>
                      <w:t>240</w:t>
                    </w:r>
                  </w:p>
                </w:txbxContent>
              </v:textbox>
            </v:rect>
            <v:line id="_x0000_s1115" style="position:absolute" from="2440,3340" to="2441,3418" strokeweight=".3pt"/>
            <v:line id="_x0000_s1116" style="position:absolute" from="2644,3340" to="2645,3374" strokeweight=".3pt"/>
            <v:line id="_x0000_s1117" style="position:absolute" from="2848,3340" to="2849,3374" strokeweight=".3pt"/>
            <v:line id="_x0000_s1118" style="position:absolute" from="3052,3340" to="3053,3374" strokeweight=".3pt"/>
            <v:rect id="_x0000_s1119" style="position:absolute;left:3129;top:3418;width:201;height:276;mso-wrap-style:none" filled="f" stroked="f">
              <v:textbox style="mso-fit-shape-to-text:t" inset="0,0,0,0">
                <w:txbxContent>
                  <w:p w:rsidR="00007FC9" w:rsidRDefault="00007FC9">
                    <w:r>
                      <w:rPr>
                        <w:rFonts w:ascii="Arial" w:hAnsi="Arial" w:cs="Arial"/>
                        <w:color w:val="000000"/>
                        <w:sz w:val="12"/>
                        <w:szCs w:val="12"/>
                      </w:rPr>
                      <w:t>260</w:t>
                    </w:r>
                  </w:p>
                </w:txbxContent>
              </v:textbox>
            </v:rect>
            <v:line id="_x0000_s1120" style="position:absolute" from="3256,3340" to="3257,3418" strokeweight=".3pt"/>
            <v:line id="_x0000_s1121" style="position:absolute" from="3460,3340" to="3461,3374" strokeweight=".3pt"/>
            <v:line id="_x0000_s1122" style="position:absolute" from="3664,3340" to="3665,3374" strokeweight=".3pt"/>
            <v:line id="_x0000_s1123" style="position:absolute" from="3868,3340" to="3869,3374" strokeweight=".3pt"/>
            <v:rect id="_x0000_s1124" style="position:absolute;left:3945;top:3418;width:201;height:276;mso-wrap-style:none" filled="f" stroked="f">
              <v:textbox style="mso-fit-shape-to-text:t" inset="0,0,0,0">
                <w:txbxContent>
                  <w:p w:rsidR="00007FC9" w:rsidRDefault="00007FC9">
                    <w:r>
                      <w:rPr>
                        <w:rFonts w:ascii="Arial" w:hAnsi="Arial" w:cs="Arial"/>
                        <w:color w:val="000000"/>
                        <w:sz w:val="12"/>
                        <w:szCs w:val="12"/>
                      </w:rPr>
                      <w:t>280</w:t>
                    </w:r>
                  </w:p>
                </w:txbxContent>
              </v:textbox>
            </v:rect>
            <v:line id="_x0000_s1125" style="position:absolute" from="4072,3340" to="4073,3418" strokeweight=".3pt"/>
            <v:line id="_x0000_s1126" style="position:absolute" from="4276,3340" to="4277,3374" strokeweight=".3pt"/>
            <v:line id="_x0000_s1127" style="position:absolute" from="4480,3340" to="4481,3374" strokeweight=".3pt"/>
            <v:line id="_x0000_s1128" style="position:absolute" from="4684,3340" to="4685,3374" strokeweight=".3pt"/>
            <v:rect id="_x0000_s1129" style="position:absolute;left:4761;top:3418;width:201;height:276;mso-wrap-style:none" filled="f" stroked="f">
              <v:textbox style="mso-fit-shape-to-text:t" inset="0,0,0,0">
                <w:txbxContent>
                  <w:p w:rsidR="00007FC9" w:rsidRDefault="00007FC9">
                    <w:r>
                      <w:rPr>
                        <w:rFonts w:ascii="Arial" w:hAnsi="Arial" w:cs="Arial"/>
                        <w:color w:val="000000"/>
                        <w:sz w:val="12"/>
                        <w:szCs w:val="12"/>
                      </w:rPr>
                      <w:t>300</w:t>
                    </w:r>
                  </w:p>
                </w:txbxContent>
              </v:textbox>
            </v:rect>
            <v:line id="_x0000_s1130" style="position:absolute" from="4888,3340" to="4889,3418" strokeweight=".3pt"/>
            <v:line id="_x0000_s1131" style="position:absolute" from="5092,3340" to="5093,3374" strokeweight=".3pt"/>
            <v:line id="_x0000_s1132" style="position:absolute" from="5296,3340" to="5297,3374" strokeweight=".3pt"/>
            <v:line id="_x0000_s1133" style="position:absolute" from="5500,3340" to="5501,3374" strokeweight=".3pt"/>
            <v:rect id="_x0000_s1134" style="position:absolute;left:5577;top:3418;width:201;height:276;mso-wrap-style:none" filled="f" stroked="f">
              <v:textbox style="mso-fit-shape-to-text:t" inset="0,0,0,0">
                <w:txbxContent>
                  <w:p w:rsidR="00007FC9" w:rsidRDefault="00007FC9">
                    <w:r>
                      <w:rPr>
                        <w:rFonts w:ascii="Arial" w:hAnsi="Arial" w:cs="Arial"/>
                        <w:color w:val="000000"/>
                        <w:sz w:val="12"/>
                        <w:szCs w:val="12"/>
                      </w:rPr>
                      <w:t>320</w:t>
                    </w:r>
                  </w:p>
                </w:txbxContent>
              </v:textbox>
            </v:rect>
            <v:line id="_x0000_s1135" style="position:absolute" from="5704,3340" to="5705,3418" strokeweight=".3pt"/>
            <v:line id="_x0000_s1136" style="position:absolute" from="5908,3340" to="5909,3374" strokeweight=".3pt"/>
            <v:line id="_x0000_s1137" style="position:absolute" from="6112,3340" to="6113,3374" strokeweight=".3pt"/>
            <v:line id="_x0000_s1138" style="position:absolute" from="6316,3340" to="6317,3374" strokeweight=".3pt"/>
            <v:rect id="_x0000_s1139" style="position:absolute;left:6393;top:3418;width:201;height:276;mso-wrap-style:none" filled="f" stroked="f">
              <v:textbox style="mso-fit-shape-to-text:t" inset="0,0,0,0">
                <w:txbxContent>
                  <w:p w:rsidR="00007FC9" w:rsidRDefault="00007FC9">
                    <w:r>
                      <w:rPr>
                        <w:rFonts w:ascii="Arial" w:hAnsi="Arial" w:cs="Arial"/>
                        <w:color w:val="000000"/>
                        <w:sz w:val="12"/>
                        <w:szCs w:val="12"/>
                      </w:rPr>
                      <w:t>340</w:t>
                    </w:r>
                  </w:p>
                </w:txbxContent>
              </v:textbox>
            </v:rect>
            <v:line id="_x0000_s1140" style="position:absolute" from="6520,3340" to="6521,3418" strokeweight=".3pt"/>
            <v:line id="_x0000_s1141" style="position:absolute" from="6724,3340" to="6725,3374" strokeweight=".3pt"/>
            <v:line id="_x0000_s1142" style="position:absolute" from="6928,3340" to="6929,3374" strokeweight=".3pt"/>
            <v:line id="_x0000_s1143" style="position:absolute" from="7132,3340" to="7133,3374" strokeweight=".3pt"/>
            <v:rect id="_x0000_s1144" style="position:absolute;left:7208;top:3418;width:201;height:276;mso-wrap-style:none" filled="f" stroked="f">
              <v:textbox style="mso-fit-shape-to-text:t" inset="0,0,0,0">
                <w:txbxContent>
                  <w:p w:rsidR="00007FC9" w:rsidRDefault="00007FC9">
                    <w:r>
                      <w:rPr>
                        <w:rFonts w:ascii="Arial" w:hAnsi="Arial" w:cs="Arial"/>
                        <w:color w:val="000000"/>
                        <w:sz w:val="12"/>
                        <w:szCs w:val="12"/>
                      </w:rPr>
                      <w:t>360</w:t>
                    </w:r>
                  </w:p>
                </w:txbxContent>
              </v:textbox>
            </v:rect>
            <v:line id="_x0000_s1145" style="position:absolute" from="7335,3340" to="7336,3418" strokeweight=".3pt"/>
            <v:line id="_x0000_s1146" style="position:absolute" from="7540,3340" to="7541,3374" strokeweight=".3pt"/>
            <v:line id="_x0000_s1147" style="position:absolute" from="7743,3340" to="7744,3374" strokeweight=".3pt"/>
            <v:line id="_x0000_s1148" style="position:absolute" from="7948,3340" to="7949,3374" strokeweight=".3pt"/>
            <v:rect id="_x0000_s1149" style="position:absolute;left:8025;top:3418;width:201;height:276;mso-wrap-style:none" filled="f" stroked="f">
              <v:textbox style="mso-fit-shape-to-text:t" inset="0,0,0,0">
                <w:txbxContent>
                  <w:p w:rsidR="00007FC9" w:rsidRDefault="00007FC9">
                    <w:r>
                      <w:rPr>
                        <w:rFonts w:ascii="Arial" w:hAnsi="Arial" w:cs="Arial"/>
                        <w:color w:val="000000"/>
                        <w:sz w:val="12"/>
                        <w:szCs w:val="12"/>
                      </w:rPr>
                      <w:t>380</w:t>
                    </w:r>
                  </w:p>
                </w:txbxContent>
              </v:textbox>
            </v:rect>
            <v:line id="_x0000_s1150" style="position:absolute" from="8152,3340" to="8153,3418" strokeweight=".3pt"/>
            <v:rect id="_x0000_s1151" style="position:absolute;left:402;top:192;width:107;height:138;mso-wrap-style:none" filled="f" stroked="f">
              <v:textbox style="mso-fit-shape-to-text:t" inset="0,0,0,0">
                <w:txbxContent>
                  <w:p w:rsidR="00007FC9" w:rsidRDefault="00007FC9">
                    <w:r>
                      <w:rPr>
                        <w:rFonts w:ascii="Arial" w:hAnsi="Arial" w:cs="Arial"/>
                        <w:color w:val="000000"/>
                        <w:sz w:val="12"/>
                        <w:szCs w:val="12"/>
                      </w:rPr>
                      <w:t>%</w:t>
                    </w:r>
                  </w:p>
                </w:txbxContent>
              </v:textbox>
            </v:rect>
            <v:rect id="_x0000_s1152" style="position:absolute;left:7930;top:3205;width:167;height:276;mso-wrap-style:none" filled="f" stroked="f">
              <v:textbox style="mso-fit-shape-to-text:t" inset="0,0,0,0">
                <w:txbxContent>
                  <w:p w:rsidR="00007FC9" w:rsidRDefault="00007FC9">
                    <w:r>
                      <w:rPr>
                        <w:rFonts w:ascii="Arial" w:hAnsi="Arial" w:cs="Arial"/>
                        <w:color w:val="000000"/>
                        <w:sz w:val="12"/>
                        <w:szCs w:val="12"/>
                      </w:rPr>
                      <w:t>nm</w:t>
                    </w:r>
                  </w:p>
                </w:txbxContent>
              </v:textbox>
            </v:rect>
            <v:rect id="_x0000_s1153" style="position:absolute;left:400;top:191;width:7752;height:3149" filled="f" strokeweight=".3pt"/>
            <v:shape id="_x0000_s1154" style="position:absolute;left:400;top:641;width:1977;height:2238" coordsize="1977,2238" path="m,284l4,270,8,256r4,-14l16,228r3,-14l23,200r4,-13l31,173r4,-12l39,148r4,-12l46,124r4,-12l54,101,58,91,62,80r4,-9l70,62r4,-8l77,46r5,-7l85,32r4,-5l93,22r4,-5l101,13r4,-3l109,7r3,-2l116,3r4,-1l124,1,128,r4,l136,r3,l143,1r5,1l151,3r4,1l159,6r4,1l166,9r5,1l175,12r3,2l182,16r4,2l190,20r4,2l198,24r4,3l205,29r4,3l213,34r4,3l221,40r4,3l229,46r3,3l237,52r3,4l244,59r4,4l252,67r4,3l260,74r4,4l267,83r4,4l275,92r4,5l283,101r4,5l291,111r4,5l298,122r4,5l306,133r4,6l314,145r4,6l322,158r4,6l330,171r3,6l337,185r4,6l345,199r4,7l353,214r4,8l360,230r4,8l368,247r4,9l376,265r4,9l384,283r3,9l391,302r5,10l399,322r4,10l407,343r4,10l415,364r4,11l423,387r3,11l430,410r4,12l438,434r4,12l446,459r4,12l453,485r4,12l461,511r4,13l469,537r4,14l477,565r3,14l485,593r4,14l492,622r4,14l500,651r4,15l508,681r4,15l516,711r3,15l523,742r4,15l531,772r4,16l539,803r4,16l546,834r4,16l554,865r4,16l562,896r4,16l570,927r4,15l578,958r3,15l585,989r4,15l593,1019r4,15l601,1049r4,15l608,1079r4,14l616,1108r4,15l624,1137r4,15l632,1166r4,14l639,1194r5,14l647,1222r4,14l655,1249r4,13l663,1276r4,13l671,1302r3,13l678,1327r4,13l686,1352r4,13l694,1377r4,12l701,1400r4,12l709,1423r4,12l717,1446r4,11l725,1468r3,11l733,1489r4,10l740,1510r4,10l748,1530r4,9l756,1549r4,9l764,1568r3,9l771,1586r4,8l779,1603r4,8l787,1620r4,8l794,1636r4,8l802,1652r4,7l810,1667r4,8l818,1682r4,7l826,1696r4,7l833,1710r4,7l841,1723r4,7l849,1736r4,6l857,1749r3,6l864,1761r4,6l872,1773r4,5l880,1784r4,6l887,1795r5,6l895,1806r4,5l903,1817r4,5l911,1827r4,5l919,1837r3,5l926,1847r4,5l934,1856r4,5l942,1866r4,4l949,1875r4,4l958,1883r3,5l965,1892r4,4l973,1900r4,5l981,1909r4,4l988,1917r4,4l996,1925r4,4l1004,1933r4,4l1012,1941r3,3l1019,1948r4,4l1027,1956r4,3l1035,1963r4,3l1042,1970r4,4l1051,1977r3,4l1058,1984r4,4l1066,1991r4,3l1074,1998r4,3l1081,2005r4,3l1089,2011r4,4l1097,2018r4,3l1105,2024r3,3l1112,2031r4,3l1120,2037r4,3l1128,2043r4,3l1135,2049r5,3l1143,2055r4,3l1151,2061r4,2l1159,2066r4,3l1167,2072r4,2l1174,2077r4,3l1182,2082r4,3l1190,2088r4,2l1198,2093r3,2l1206,2098r3,2l1213,2103r4,2l1221,2107r4,3l1229,2112r4,3l1236,2117r4,2l1244,2121r4,2l1252,2125r4,2l1260,2129r3,3l1267,2133r4,3l1275,2138r4,1l1283,2142r4,1l1290,2145r5,2l1299,2149r3,2l1306,2152r4,2l1314,2156r4,1l1322,2159r4,2l1329,2162r4,2l1337,2166r4,1l1345,2169r4,1l1353,2172r3,1l1360,2175r4,1l1368,2177r4,2l1376,2180r4,1l1383,2183r5,1l1392,2185r3,1l1399,2187r4,2l1407,2189r4,2l1415,2192r4,1l1422,2194r4,1l1430,2196r4,1l1438,2198r4,1l1446,2199r3,1l1454,2201r3,1l1461,2203r4,1l1469,2205r4,l1477,2206r4,1l1484,2208r4,l1492,2209r4,1l1500,2211r4,l1508,2212r4,1l1515,2213r4,1l1523,2214r4,1l1531,2216r4,l1539,2217r4,l1547,2217r3,1l1554,2219r4,l1562,2220r4,l1570,2221r4,l1577,2221r4,1l1585,2222r4,l1593,2223r4,l1601,2223r3,1l1608,2224r5,1l1616,2225r4,l1624,2226r4,l1632,2226r4,l1640,2227r3,l1647,2227r4,l1655,2227r4,1l1663,2228r4,l1670,2228r4,1l1678,2229r4,l1686,2229r4,l1694,2230r3,l1702,2230r3,l1709,2230r4,1l1717,2231r4,l1725,2231r4,l1733,2231r3,l1740,2231r4,1l1748,2232r4,l1756,2232r4,l1763,2232r4,l1771,2233r4,l1779,2233r4,l1787,2233r4,l1795,2233r3,1l1802,2234r4,l1810,2234r4,l1818,2234r4,l1825,2234r4,1l1833,2235r4,l1841,2235r4,l1849,2235r4,l1856,2235r5,l1864,2235r4,1l1872,2236r4,l1880,2236r4,l1888,2236r3,l1895,2236r4,l1903,2236r4,l1911,2236r4,l1918,2236r4,l1927,2236r3,1l1934,2237r4,l1942,2237r3,l1950,2237r4,l1957,2237r4,l1965,2237r4,l1973,2238r4,e" filled="f" strokecolor="navy" strokeweight=".3pt">
              <v:path arrowok="t"/>
            </v:shape>
            <v:shape id="_x0000_s1155" style="position:absolute;left:2377;top:2879;width:1976;height:8" coordsize="1976,8" path="m,l4,,7,r4,l15,r4,l23,r4,l31,r3,l38,r4,l46,1r4,l54,1r4,l62,1r4,l69,1r4,l77,1r4,l85,1r4,1l93,2r4,l100,2r4,l108,2r4,l116,2r4,l124,2r3,l132,3r3,l139,3r4,l147,3r4,l155,3r4,l162,3r4,l170,3r4,l178,3r4,l186,3r3,l193,3r5,l201,3r4,l209,3r4,l216,3r5,l225,3r3,l232,3r4,l240,3r4,l248,3r4,l255,3r4,l263,4r4,l271,4r4,l279,4r3,l287,4r4,l294,4r4,l302,4r4,l310,4r4,l318,4r3,l325,4r4,l333,4r4,l341,4r4,l348,4r4,l356,4r4,l364,4r4,l372,4r3,l380,4r3,l387,4r4,l395,4r4,l403,4r4,l410,4r4,l418,4r4,l426,4r4,l434,4r4,l441,4r5,l449,4r4,l457,4r4,l465,4r4,l473,4r3,l480,4r4,l488,4r4,l496,4r4,l503,4r4,l511,4r4,l519,4r4,l527,4r3,l535,5r4,l542,5r4,l550,5r4,l558,5r4,l566,5r3,l573,5r4,l581,5r4,l589,5r4,l596,5r4,l604,5r4,l612,5r4,l620,5r4,l628,5r4,l635,5r4,l643,5r4,l651,5r4,l659,5r3,l666,5r4,l674,5r4,l682,5r4,l689,5r5,l697,5r4,l705,5r4,l713,5r4,l721,5r3,l728,5r4,l736,5r4,l744,5r4,l751,5r4,l759,5r4,l767,5r4,l775,5r4,l783,5r4,l790,5r4,l798,5r4,l806,5r4,l814,5r3,l821,5r4,l829,5r4,l837,5r4,l844,5r4,l853,5r3,l860,5r4,l868,5r4,l876,5r4,l883,5r4,l891,5r4,l899,5r4,l907,5r3,l914,5r4,l922,5r4,l930,5r4,l937,5r5,l945,5r4,l953,5r4,l961,5r4,l969,5r3,l976,5r4,l984,5r4,l992,5r4,l1000,5r3,l1007,5r4,l1015,5r4,l1023,5r4,l1031,5r4,l1038,5r4,l1046,5r4,l1054,5r4,l1062,5r3,l1069,5r4,l1077,5r4,l1085,5r4,l1092,5r4,l1101,5r3,l1108,5r4,l1116,5r4,l1124,5r4,l1131,5r4,l1139,5r4,l1147,5r4,l1155,5r3,l1162,5r4,l1170,5r4,l1178,5r4,l1185,5r5,l1194,5r3,l1201,5r4,l1209,5r4,l1217,5r4,l1224,5r4,l1232,5r4,l1240,5r4,l1248,6r3,l1256,6r3,l1263,6r4,l1271,6r4,l1279,6r4,l1286,6r4,l1294,6r4,l1302,6r4,l1310,6r3,l1317,6r4,l1325,6r4,l1333,6r4,l1341,6r3,l1349,6r3,-1l1356,5r4,l1364,5r4,l1372,5r4,l1379,5r4,l1387,5r4,l1395,5r4,l1403,5r3,l1410,5r5,l1418,5r4,l1426,6r4,l1433,6r5,l1442,6r3,l1449,6r4,l1457,6r4,l1465,6r4,l1472,6r4,l1480,7r4,l1488,7r4,l1496,7r3,l1504,7r3,l1511,7r4,l1519,7r4,l1527,7r4,l1535,7r3,l1542,7r4,l1550,7r4,l1558,7r4,l1565,7r4,l1573,7r4,l1581,7r4,l1589,7r4,l1597,7r3,l1604,7r4,l1612,7r4,l1620,7r4,l1627,7r4,l1635,7r4,l1643,7r4,1l1651,8r3,l1658,8r5,l1666,8r4,l1674,8r4,l1682,8r4,l1690,8r3,l1697,8r4,l1705,8r4,l1713,7r4,l1720,7r4,l1728,7r4,l1736,7r4,l1744,7r3,l1752,7r4,l1759,7r4,l1767,7r4,l1775,7r4,l1783,7r3,l1790,7r4,l1798,7r4,l1806,7r4,l1813,7r4,l1821,7r4,l1829,7r4,l1837,8r4,l1845,8r3,l1852,8r4,l1860,8r4,l1868,8r4,l1876,8r3,l1883,8r4,l1891,8r4,l1899,8r4,l1906,8r5,l1914,8r4,l1922,8r4,l1930,8r4,l1938,8r3,l1945,8r4,l1953,8r4,l1961,8r4,l1968,8r4,l1976,8e" filled="f" strokecolor="navy" strokeweight=".3pt">
              <v:path arrowok="t"/>
            </v:shape>
            <v:shape id="_x0000_s1156" style="position:absolute;left:4353;top:2886;width:1977;height:4" coordsize="1977,4" path="m,1r4,l8,1r4,1l16,2r3,l24,2r4,l31,2r4,l39,2r4,l47,2r4,l55,2r3,l62,2r4,l70,2r4,l78,2r4,l85,2r4,l93,2r4,l101,2r4,1l109,3r4,l117,3r4,l124,3r4,l132,3r4,l140,3r4,l148,3r3,l155,3r4,l163,3r4,l171,3r4,l178,3r5,l186,3r4,l194,3r4,l202,3r4,l210,3r3,l217,3r4,l225,3r4,l233,3r4,l241,3r3,l249,3r3,l256,3r4,l264,3r4,l272,3r4,l279,3r4,l287,3r4,l295,3r4,l303,3r3,-1l310,2r4,l318,2r4,l326,2r4,l333,2r4,l342,2r3,1l349,3r4,l357,3r4,l365,3r4,l372,3r4,l380,3r4,l388,3r4,l396,3r3,l403,3r4,l411,4r4,l419,4r4,l426,4r5,l434,4r4,l442,4r4,l450,4r4,l458,4r4,l465,4r4,l473,4r4,l481,4r4,l489,4r3,l497,4r3,l504,3r4,l512,3r4,l520,3r4,l527,3r4,l535,3r4,l543,3r4,l551,3r3,l558,3r4,l566,3r4,l574,3r4,l582,3r4,l590,3r3,l597,4r4,l605,4r4,l613,4r4,l620,4r4,l628,4r4,l636,4r4,l644,4r3,l651,4r5,l659,3r4,l667,3r4,l674,3r5,l683,3r3,l690,3r4,l698,3r4,l706,3r4,l713,3r4,l721,3r4,l729,3r4,l737,3r3,l745,3r3,l752,3r4,l760,3r4,l768,3r4,l775,3r4,l783,3r4,l791,3r4,l799,3r4,l806,3r4,l814,3r4,l822,3r4,l830,3r4,l838,3r3,l845,3r4,l853,3r4,l861,3r4,l868,3r4,l876,4r4,l884,4r4,l892,4r3,l899,4r5,l907,4r4,l915,4r4,l923,4r4,l931,4r3,l938,4r4,l946,3r4,l954,3r4,l961,3r4,l969,3r4,l977,3r4,l985,3r3,l993,3r4,l1000,3r4,l1008,3r4,l1016,3r4,l1024,3r3,l1031,3r4,l1039,3r4,l1047,3r4,l1054,3r4,l1062,3r4,-1l1070,2r4,l1078,2r4,l1086,2r3,l1093,2r4,l1101,2r4,l1109,2r4,l1116,2r4,l1124,2r4,l1132,2r4,l1140,2r4,l1147,2r5,l1155,2r4,l1163,2r4,l1171,2r4,l1179,2r3,l1186,2r4,l1194,2r4,l1202,2r4,l1209,2r4,l1218,2r3,l1225,2r4,l1233,2r3,l1241,2r4,l1248,2r4,l1256,2r4,l1264,2r4,l1272,2r3,l1279,2r4,l1287,2r4,l1295,2r4,l1302,2r4,-1l1310,1r4,l1318,1r4,l1326,1r4,l1334,1r4,l1341,1r4,l1349,1r4,l1357,1r4,l1365,1r3,l1372,r4,l1380,r4,l1388,r4,l1395,r5,l1403,r4,l1411,r4,l1419,r4,l1427,r3,l1434,r4,l1442,1r4,l1450,1r4,l1457,1r4,l1466,1r3,l1473,1r4,l1481,1r4,1l1489,2r4,l1496,2r4,l1504,2r4,l1512,2r4,l1520,2r3,l1527,2r4,l1535,2r4,l1543,2r4,l1550,1r5,l1559,1r3,l1566,1r4,l1574,1r4,l1582,1r4,l1589,1r4,-1l1597,r4,l1605,r4,l1613,r3,l1620,r4,l1628,r4,l1636,r4,l1643,r5,l1651,r4,l1659,r4,l1667,r4,l1675,r4,l1682,r4,l1690,r4,l1698,r4,l1706,r3,l1714,r3,l1721,r4,1l1729,1r4,l1737,1r4,l1744,1r4,l1752,1r4,l1760,1r4,l1768,1r3,l1775,1r4,l1783,1r4,l1791,1r4,-1l1798,r5,l1807,r3,l1814,r4,l1822,r4,l1830,r4,l1837,r4,l1845,r4,l1853,r4,l1861,r3,l1868,r4,l1876,r4,l1884,r4,l1892,r4,l1900,r3,l1907,r4,l1915,r4,l1923,r4,l1930,r4,l1938,r4,l1946,r4,l1954,r3,l1962,r3,l1969,r4,l1977,e" filled="f" strokecolor="navy" strokeweight=".3pt">
              <v:path arrowok="t"/>
            </v:shape>
            <v:shape id="_x0000_s1157" style="position:absolute;left:6330;top:2884;width:1818;height:6" coordsize="1818,6" path="m,2r4,l8,2r4,l15,2r4,l23,2r4,l31,2r4,l39,2r4,l46,2r4,l54,2r4,l62,2r4,l70,2r4,l78,2r3,l85,2r4,l93,2r4,l101,2r4,l108,2r4,l116,2r4,l124,2r4,l132,1r3,l139,1r5,l147,1r4,l155,1r4,l163,1r4,l171,1r3,l178,1r4,l186,1r4,l194,1r4,l201,1r4,l209,1r4,l217,1r4,l225,1r3,l233,2r3,l240,2r4,l248,2r4,l256,2r4,l264,2r3,l271,2r4,l279,2r4,l287,2r4,l294,2r4,l302,2r4,l310,2r4,l318,2r4,l326,2r3,l333,2r4,l341,1r4,l349,1r4,l356,1r4,l364,1r4,l372,1r4,l380,1r4,l387,1r5,l395,1r4,l403,1r4,l411,1r4,l419,1r3,l426,1r4,l434,1r4,l442,1r4,l449,1r4,l458,1r3,l465,1r4,l473,1r3,l481,1r4,l488,1r4,l496,1r4,l504,1r4,l512,1r3,l519,1r4,l527,1r4,l535,1r4,l542,1r5,l550,1r4,l558,1r4,l566,1r4,l574,1r3,l581,1r4,l589,1r4,l597,1r4,l605,1r3,l612,1r4,l620,1r4,l628,1r4,l635,1r5,l643,1r4,l651,1r4,l659,2r4,l667,2r3,l674,2r4,l682,2r4,l690,2r4,l697,2r4,l706,2r3,l713,2r4,l721,2r4,l729,2r4,l736,2r4,l744,2r4,l752,2r4,l760,2r3,l767,2r4,l775,2r4,l783,2r4,l790,2r5,l799,2r3,l806,2r4,l814,2r4,-1l822,1r4,l829,1r4,l837,1r4,l845,1r4,l853,1r3,l860,1r4,l868,1r4,l876,1r4,l884,1r4,l891,1r4,l899,1r4,l907,1r4,l915,1r3,l922,1r4,l930,1r4,l938,1r4,l946,1r3,l954,1r3,l961,1r4,l969,1r4,l977,1r4,1l984,2r4,l992,2r4,l1000,2r4,l1008,2r3,l1015,2r4,l1023,1r4,l1031,1r4,l1038,1r5,l1047,1r3,l1054,1r4,l1062,1r4,l1070,1r4,l1077,1r4,-1l1085,r4,l1093,r4,l1101,r3,l1108,r4,l1116,r4,l1124,r4,l1132,r4,l1140,r3,l1147,r4,l1155,r4,l1163,r4,l1170,r4,l1178,r4,l1186,r4,l1194,r3,l1202,r3,1l1209,1r4,l1217,1r4,l1225,1r4,l1232,1r4,l1240,1r4,l1248,1r4,l1256,2r3,l1263,2r4,l1271,2r4,l1279,2r4,l1287,2r4,l1295,2r3,l1302,2r4,l1310,2r4,l1318,2r4,l1325,2r4,l1333,2r4,l1341,2r4,l1349,2r3,l1356,2r5,l1364,2r4,l1372,1r4,l1380,1r4,l1388,1r3,l1395,1r4,l1403,1r4,l1411,1r4,l1418,1r4,l1426,1r4,l1434,1r4,l1442,1r3,l1450,1r3,l1457,1r4,l1465,1r4,l1473,1r4,l1481,1r3,l1488,1r4,l1496,1r4,l1504,1r4,l1511,1r5,l1519,1r4,l1527,1r4,l1535,1r4,l1543,1r3,l1550,1r4,l1558,1r4,l1566,1r4,l1573,1r4,l1581,1r4,l1589,1r4,l1597,1r3,l1604,1r5,l1612,1r4,l1620,1r4,l1628,1r4,l1636,1r3,l1643,1r4,l1651,1r4,l1659,1r4,l1666,1r4,l1674,1r4,l1682,1r4,l1690,1r3,l1698,1r4,l1705,1r4,l1713,1r4,l1721,1r4,l1729,1r3,l1736,2r4,l1744,2r4,l1752,2r4,l1759,2r5,l1767,2r4,l1775,3r4,l1783,3r4,l1791,4r3,l1798,4r4,1l1806,5r4,l1814,5r4,1e" filled="f" strokecolor="navy" strokeweight=".3pt">
              <v:path arrowok="t"/>
            </v:shape>
            <v:shape id="_x0000_s1158" style="position:absolute;left:400;top:641;width:1977;height:2237" coordsize="1977,2237" path="m,207l4,195,8,182r4,-12l16,158r3,-11l23,135r4,-11l31,112r4,-10l39,91,43,81,46,71r4,-9l54,54r4,-8l62,38r4,-7l70,24r4,-5l77,14r5,-4l85,6,89,4,93,2,97,1,101,r4,l109,1r3,1l116,4r4,2l124,9r4,3l132,16r4,3l139,23r4,5l148,32r3,5l155,42r4,5l163,53r3,5l171,63r4,6l178,74r4,5l186,85r4,6l194,96r4,6l202,108r3,6l209,120r4,6l217,132r4,7l225,145r4,6l232,158r5,7l240,172r4,6l248,186r4,7l256,200r4,8l264,215r3,8l271,231r4,7l279,246r4,9l287,263r4,9l295,280r3,9l302,298r4,9l310,316r4,9l318,334r4,10l326,353r4,10l333,373r4,9l341,392r4,10l349,413r4,10l357,433r3,11l364,455r4,11l372,477r4,11l380,499r4,11l387,522r4,12l396,545r3,12l403,569r4,12l411,594r4,12l419,619r4,12l426,644r4,13l434,670r4,13l442,696r4,13l450,723r3,14l457,750r4,14l465,777r4,14l473,805r4,14l480,833r5,14l489,862r3,14l496,890r4,15l504,919r4,14l512,947r4,15l519,976r4,15l527,1005r4,15l535,1034r4,15l543,1063r3,15l550,1092r4,14l558,1120r4,14l566,1148r4,14l574,1176r4,14l581,1204r4,13l589,1231r4,13l597,1258r4,13l605,1284r3,13l612,1310r4,13l620,1335r4,13l628,1361r4,12l636,1386r3,12l644,1409r3,13l651,1433r4,12l659,1456r4,12l667,1479r4,12l674,1502r4,11l682,1524r4,10l690,1545r4,10l698,1566r3,10l705,1586r4,10l713,1606r4,9l721,1624r4,10l728,1643r5,9l737,1661r3,8l744,1678r4,8l752,1694r4,8l760,1710r4,8l767,1726r4,7l775,1741r4,7l783,1755r4,7l791,1769r3,7l798,1782r4,7l806,1795r4,7l814,1808r4,6l822,1820r4,6l830,1832r3,6l837,1843r4,5l845,1854r4,5l853,1865r4,5l860,1875r4,5l868,1885r4,5l876,1895r4,5l884,1905r3,4l892,1914r3,4l899,1922r4,5l907,1931r4,4l915,1939r4,4l922,1947r4,4l930,1955r4,4l938,1962r4,4l946,1970r3,4l953,1977r5,3l961,1984r4,4l969,1991r4,3l977,1998r4,3l985,2004r3,3l992,2010r4,3l1000,2017r4,3l1008,2023r4,3l1015,2029r4,3l1023,2035r4,2l1031,2040r4,3l1039,2046r3,3l1046,2052r5,2l1054,2057r4,2l1062,2062r4,3l1070,2068r4,2l1078,2073r3,2l1085,2078r4,2l1093,2083r4,2l1101,2087r4,3l1108,2092r4,3l1116,2097r4,3l1124,2102r4,2l1132,2106r3,2l1140,2110r3,3l1147,2115r4,2l1155,2119r4,2l1163,2123r4,2l1171,2127r3,2l1178,2131r4,2l1186,2135r4,2l1194,2139r4,2l1201,2143r5,1l1209,2146r4,2l1217,2149r4,2l1225,2153r4,2l1233,2156r3,2l1240,2160r4,1l1248,2163r4,1l1256,2166r4,1l1263,2169r4,1l1271,2172r4,1l1279,2175r4,1l1287,2177r3,2l1295,2180r4,1l1302,2183r4,1l1310,2185r4,1l1318,2188r4,1l1326,2190r3,1l1333,2192r4,1l1341,2194r4,1l1349,2196r4,2l1356,2199r4,l1364,2200r4,1l1372,2202r4,1l1380,2204r3,1l1388,2206r4,1l1395,2208r4,l1403,2209r4,1l1411,2211r4,1l1419,2212r3,1l1426,2214r4,l1434,2215r4,1l1442,2217r4,l1449,2217r5,1l1457,2219r4,l1465,2220r4,1l1473,2221r4,1l1481,2222r3,l1488,2223r4,l1496,2224r4,l1504,2225r4,l1512,2226r3,l1519,2227r4,l1527,2227r4,l1535,2228r4,l1543,2229r4,l1550,2229r4,1l1558,2230r4,l1566,2231r4,l1574,2231r3,l1581,2231r4,1l1589,2232r4,l1597,2232r4,1l1604,2233r4,l1613,2233r3,1l1620,2234r4,l1628,2234r4,l1636,2235r4,l1643,2235r4,l1651,2235r4,l1659,2235r4,1l1667,2236r3,l1674,2236r4,l1682,2236r4,l1690,2236r4,l1697,2236r5,l1705,2236r4,l1713,2236r4,l1721,2237r4,l1729,2237r4,l1736,2237r4,l1744,2237r4,l1752,2237r4,l1760,2237r3,l1767,2237r4,l1775,2237r4,l1783,2237r4,l1791,2237r4,l1798,2237r4,l1806,2237r4,l1814,2237r4,l1822,2237r3,l1829,2237r4,l1837,2237r4,l1845,2237r4,l1853,2237r3,l1861,2237r3,l1868,2237r4,l1876,2237r4,l1884,2237r4,l1891,2237r4,l1899,2237r4,l1907,2237r4,l1915,2237r3,l1922,2237r5,l1930,2237r4,l1938,2237r4,l1945,2237r5,-1l1954,2236r3,l1961,2236r4,l1969,2236r4,l1977,2236e" filled="f" strokeweight=".3pt">
              <v:path arrowok="t"/>
            </v:shape>
            <v:shape id="_x0000_s1159" style="position:absolute;left:2377;top:2875;width:1976;height:15" coordsize="1976,15" path="m,2r4,l7,2r4,l15,2r4,l23,2r4,l31,2r3,l38,2r4,l46,2r4,l54,2r4,l62,2r4,l69,2r4,l77,2r4,l85,2r4,l93,2r4,l100,2r4,l108,2r4,-1l116,1r4,l124,1r3,l132,1r3,l139,1r4,l147,1r4,l155,1r4,l162,1r4,l170,1r4,l178,1r4,l186,1r3,l193,1r5,l201,1r4,l209,1r4,l216,1r5,l225,1r3,l232,r4,l240,r4,l248,r4,l255,r4,l263,r4,l271,r4,l279,r3,l287,r4,l294,r4,l302,r4,l310,r4,l318,r3,l325,r4,l333,r4,l341,r4,l348,r4,l356,r4,l364,r4,l372,r3,l380,r3,l387,r4,l395,r4,l403,r4,l410,r4,l418,r4,l426,r4,l434,r4,l441,r5,l449,r4,l457,r4,l465,r4,l473,r3,l480,r4,l488,r4,l496,r4,l503,r4,l511,r4,l519,r4,l527,r3,l535,r4,l542,r4,l550,r4,l558,r4,l566,r3,l573,r4,l581,r4,l589,r4,l596,r4,l604,1r4,l612,1r4,l620,1r4,l628,1r4,l635,1r4,l643,1r4,l651,1r4,l659,1r3,l666,1r4,l674,1r4,l682,1r4,l689,1r5,l697,1r4,l705,1r4,l713,1r4,l721,1r3,l728,1r4,l736,2r4,l744,2r4,l751,2r4,l759,2r4,l767,2r4,l775,2r4,l783,2r4,l790,2r4,l798,2r4,l806,2r4,l814,2r3,l821,2r4,l829,2r4,l837,3r4,l844,3r4,l853,3r3,l860,3r4,l868,3r4,l876,3r4,l883,3r4,l891,3r4,l899,4r4,l907,4r3,l914,4r4,l922,4r4,l930,4r4,l937,4r5,l945,4r4,l953,4r4,l961,5r4,l969,5r3,l976,5r4,l984,5r4,l992,5r4,l1000,5r3,l1007,5r4,l1015,5r4,l1023,6r4,l1031,6r4,l1038,6r4,l1046,6r4,l1054,6r4,l1062,6r3,l1069,6r4,l1077,6r4,1l1085,7r4,l1092,7r4,l1101,7r3,l1108,7r4,l1116,7r4,l1124,7r4,l1131,7r4,l1139,7r4,l1147,7r4,l1155,7r3,l1162,7r4,l1170,7r4,l1178,7r4,l1185,7r5,1l1194,8r3,l1201,8r4,l1209,8r4,l1217,8r4,l1224,8r4,l1232,8r4,l1240,8r4,1l1248,9r3,l1256,9r3,l1263,9r4,l1271,9r4,l1279,9r4,l1286,9r4,l1294,10r4,l1302,10r4,l1310,10r3,l1317,10r4,l1325,10r4,l1333,10r4,l1341,10r3,l1349,10r3,l1356,10r4,l1364,10r4,l1372,10r4,l1379,10r4,1l1387,11r4,l1395,11r4,l1403,11r3,l1410,11r5,l1418,11r4,l1426,11r4,l1433,11r5,l1442,11r3,l1449,11r4,l1457,11r4,l1465,11r4,l1472,11r4,l1480,11r4,l1488,11r4,l1496,11r3,l1504,11r3,l1511,11r4,l1519,11r4,l1527,12r4,l1535,12r3,l1542,12r4,l1550,12r4,l1558,12r4,l1565,12r4,l1573,12r4,l1581,12r4,l1589,12r4,l1597,12r3,l1604,12r4,1l1612,13r4,l1620,13r4,l1627,13r4,l1635,13r4,l1643,13r4,l1651,13r3,l1658,13r5,l1666,13r4,l1674,13r4,l1682,13r4,l1690,13r3,l1697,13r4,l1705,13r4,l1713,13r4,l1720,13r4,l1728,13r4,l1736,13r4,l1744,13r3,l1752,13r4,l1759,13r4,l1767,13r4,1l1775,14r4,l1783,14r3,l1790,14r4,l1798,14r4,l1806,14r4,l1813,14r4,l1821,14r4,l1829,14r4,l1837,14r4,l1845,14r3,l1852,14r4,l1860,14r4,l1868,14r4,l1876,14r3,l1883,14r4,l1891,14r4,l1899,14r4,l1906,14r5,l1914,14r4,l1922,14r4,l1930,14r4,l1938,14r3,l1945,15r4,l1953,15r4,l1961,15r4,l1968,15r4,l1976,15e" filled="f" strokeweight=".3pt">
              <v:path arrowok="t"/>
            </v:shape>
            <v:shape id="_x0000_s1160" style="position:absolute;left:4353;top:2886;width:1977;height:4" coordsize="1977,4" path="m,4r4,l8,4r4,l16,4r3,l24,4r4,l31,4r4,l39,4r4,l47,4r4,l55,4r3,l62,4r4,l70,4r4,l78,4r4,l85,4r4,l93,4r4,l101,4r4,l109,4r4,l117,4r4,l124,4r4,l132,4r4,l140,4r4,l148,4r3,l155,4r4,l163,4r4,l171,4r4,l178,4r5,l186,4r4,l194,4r4,l202,4r4,l210,4r3,l217,4r4,l225,4r4,l233,4r4,l241,4r3,l249,4r3,l256,4r4,l264,4r4,l272,4r4,l279,4r4,l287,4r4,l295,4r4,l303,4r3,l310,4r4,l318,4r4,l326,4r4,l333,4r4,l342,4r3,l349,4r4,l357,4r4,l365,4r4,l372,4r4,l380,4r4,l388,4r4,l396,4r3,l403,4r4,l411,4r4,l419,4r4,l426,4r5,l434,4r4,l442,4r4,l450,4r4,l458,4r4,l465,4r4,l473,4r4,l481,4r4,l489,4r3,l497,4r3,l504,4r4,l512,4r4,l520,4r4,l527,4r4,l535,4r4,l543,4r4,l551,4r3,l558,4r4,l566,4r4,l574,4r4,l582,4r4,l590,4r3,l597,4r4,l605,4r4,l613,4r4,l620,4r4,l628,4r4,l636,4r4,l644,4r3,l651,4r5,l659,4r4,l667,4r4,l674,4r5,l683,4r3,l690,4r4,l698,4r4,l706,4r4,l713,4r4,l721,4r4,l729,4r4,l737,4r3,l745,4r3,l752,4r4,l760,4r4,l768,3r4,l775,3r4,l783,3r4,l791,3r4,l799,3r4,l806,3r4,l814,3r4,l822,3r4,l830,3r4,l838,3r3,l845,3r4,l853,3r4,l861,3r4,l868,3r4,l876,3r4,l884,3r4,l892,3r3,l899,3r5,l907,3r4,l915,3r4,l923,3r4,l931,3r3,l938,3r4,l946,3r4,l954,3r4,l961,3r4,l969,3r4,l977,3r4,l985,3r3,l993,3r4,l1000,3r4,l1008,3r4,l1016,3r4,l1024,3r3,-1l1031,2r4,l1039,2r4,l1047,2r4,l1054,2r4,l1062,2r4,l1070,2r4,l1078,2r4,l1086,2r3,l1093,2r4,l1101,2r4,l1109,2r4,l1116,2r4,l1124,2r4,l1132,2r4,l1140,2r4,l1147,2r5,l1155,2r4,l1163,2r4,l1171,2r4,l1179,2r3,l1186,2r4,l1194,2r4,l1202,2r4,l1209,2r4,l1218,2r3,l1225,2r4,l1233,2r3,l1241,2r4,l1248,2r4,l1256,2r4,l1264,2r4,l1272,2r3,l1279,2r4,l1287,2r4,l1295,2r4,-1l1302,1r4,l1310,1r4,l1318,1r4,l1326,1r4,l1334,1r4,l1341,1r4,l1349,1r4,l1357,1r4,l1365,1r3,l1372,1r4,l1380,1r4,l1388,1r4,l1395,1r5,l1403,1r4,l1411,1r4,l1419,1r4,l1427,1r3,l1434,1r4,l1442,1r4,l1450,1r4,l1457,1r4,l1466,1r3,l1473,1r4,l1481,1r4,l1489,1r4,l1496,1r4,l1504,1r4,l1512,1r4,l1520,1r3,l1527,1r4,l1535,1r4,l1543,1r4,l1550,1r5,l1559,1r3,l1566,1r4,l1574,1r4,l1582,1r4,l1589,1r4,l1597,1r4,l1605,1r4,l1613,1r3,l1620,1r4,l1628,1r4,l1636,1r4,l1643,1r5,l1651,1r4,l1659,1r4,l1667,1r4,l1675,1r4,l1682,1r4,l1690,1r4,l1698,1r4,l1706,1r3,l1714,1r3,l1721,1r4,l1729,1r4,l1737,1r4,l1744,1r4,l1752,1r4,l1760,1r4,l1768,1r3,l1775,1r4,l1783,1r4,l1791,1r4,l1798,1r5,l1807,1r3,l1814,1r4,l1822,1r4,l1830,1r4,l1837,1r4,l1845,1r4,l1853,1r4,l1861,1r3,l1868,r4,l1876,r4,l1884,r4,l1892,r4,l1900,r3,l1907,r4,l1915,r4,l1923,r4,l1930,r4,l1938,r4,l1946,r4,l1954,r3,l1962,r3,l1969,r4,l1977,e" filled="f" strokeweight=".3pt">
              <v:path arrowok="t"/>
            </v:shape>
            <v:shape id="_x0000_s1161" style="position:absolute;left:6330;top:2886;width:1818;height:1" coordsize="1818,1" path="m,l4,,8,r4,l15,r4,l23,r4,l31,r4,l39,r4,l46,r4,l54,r4,l62,r4,l70,r4,l78,r3,l85,r4,l93,r4,l101,r4,l108,r4,l116,r4,l124,r4,l132,r3,l139,r5,l147,r4,l155,r4,l163,r4,l171,r3,l178,r4,l186,r4,l194,r4,l201,r4,l209,r4,l217,r4,l225,r3,l233,r3,l240,r4,l248,r4,l256,r4,l264,r3,l271,r4,l279,r4,l287,r4,l294,r4,l302,r4,l310,r4,l318,r4,l326,r3,l333,r4,l341,r4,l349,r4,l356,r4,l364,r4,l372,r4,l380,r4,l387,r5,l395,r4,l403,r4,l411,r4,l419,r3,l426,r4,l434,r4,l442,r4,l449,r4,l458,r3,l465,r4,l473,r3,l481,r4,l488,r4,l496,r4,l504,r4,l512,r3,l519,r4,l527,r4,l535,r4,l542,r5,l550,r4,l558,r4,l566,r4,l574,r3,l581,r4,l589,r4,l597,r4,l605,r3,l612,r4,l620,r4,l628,r4,l635,r5,l643,r4,l651,r4,l659,r4,l667,r3,l674,r4,l682,r4,l690,r4,l697,r4,l706,r3,l713,r4,l721,r4,l729,r4,l736,r4,l744,r4,l752,r4,l760,r3,l767,r4,l775,r4,l783,r4,l790,r5,l799,r3,l806,r4,l814,r4,l822,r4,l829,r4,l837,r4,l845,r4,l853,r3,l860,r4,l868,r4,l876,r4,l884,r4,l891,r4,l899,r4,l907,r4,l915,r3,l922,r4,l930,r4,l938,r4,l946,r3,l954,r3,l961,r4,l969,r4,l977,r4,l984,r4,l992,r4,l1000,r4,l1008,r3,l1015,r4,l1023,r4,l1031,r4,l1038,r5,l1047,r3,l1054,r4,l1062,r4,l1070,r4,l1077,r4,l1085,r4,l1093,r4,l1101,r3,l1108,r4,l1116,r4,l1124,r4,l1132,r4,l1140,r3,l1147,r4,l1155,r4,l1163,r4,l1170,r4,l1178,r4,l1186,r4,l1194,r3,l1202,r3,l1209,r4,l1217,r4,l1225,r4,l1232,r4,l1240,r4,l1248,r4,l1256,r3,l1263,r4,l1271,r4,l1279,r4,l1287,r4,l1295,r3,l1302,r4,l1310,r4,l1318,r4,l1325,r4,l1333,r4,l1341,r4,l1349,r3,l1356,r5,l1364,r4,l1372,r4,l1380,r4,l1388,r3,l1395,r4,l1403,r4,l1411,r4,l1418,r4,l1426,r4,l1434,r4,l1442,r3,l1450,r3,l1457,r4,l1465,r4,l1473,r4,l1481,r3,l1488,r4,l1496,r4,l1504,r4,l1511,r5,l1519,r4,l1527,r4,l1535,r4,l1543,r3,l1550,r4,l1558,r4,l1566,r4,l1573,r4,l1581,r4,l1589,r4,l1597,r3,l1604,r5,l1612,r4,l1620,r4,l1628,r4,l1636,1r3,l1643,1r4,l1651,1r4,l1659,1r4,l1666,1r4,-1l1674,r4,l1682,r4,l1690,r3,l1698,r4,l1705,r4,l1713,r4,l1721,r4,l1729,r3,l1736,r4,l1744,r4,l1752,r4,l1759,r5,l1767,r4,l1775,r4,l1783,r4,l1791,1r3,l1798,1r4,l1806,1r4,l1814,1r4,e" filled="f" strokeweight=".3pt">
              <v:path arrowok="t"/>
            </v:shape>
            <v:shape id="_x0000_s1162" style="position:absolute;left:400;top:641;width:1977;height:2210" coordsize="1977,2210" path="m,219l4,208,8,196r4,-12l16,173r3,-11l23,150r4,-11l31,129r4,-11l39,108,43,98,46,88r4,-9l54,70r4,-8l62,54r4,-8l70,39r4,-6l77,27r5,-5l85,17r4,-4l93,10,97,7r4,-3l105,3r4,-2l112,r4,l120,r4,l128,1r4,1l136,4r3,1l143,7r5,2l151,12r4,2l159,17r4,3l166,23r5,3l175,29r3,3l182,36r4,3l190,42r4,4l198,50r4,4l205,58r4,4l213,66r4,4l221,75r4,4l229,84r3,4l237,93r3,5l244,103r4,5l252,114r4,5l260,125r4,5l267,136r4,6l275,148r4,6l283,160r4,7l291,173r4,7l298,187r4,7l306,201r4,7l314,215r4,8l322,230r4,8l330,246r3,8l337,262r4,8l345,279r4,9l353,297r4,9l360,315r4,9l368,334r4,9l376,353r4,10l384,373r3,10l391,394r5,11l399,415r4,11l407,438r4,11l415,461r4,11l423,484r3,12l430,508r4,13l438,533r4,12l446,559r4,12l453,584r4,14l461,611r4,14l469,638r4,14l477,666r3,14l485,694r4,15l492,723r4,14l500,752r4,14l508,781r4,15l516,811r3,15l523,841r4,15l531,871r4,15l539,901r4,15l546,931r4,16l554,961r4,15l562,991r4,15l570,1021r4,15l578,1050r3,15l585,1080r4,14l593,1109r4,14l601,1137r4,15l608,1166r4,14l616,1193r4,14l624,1221r4,13l632,1248r4,13l639,1274r5,14l647,1301r4,12l655,1326r4,13l663,1351r4,13l671,1376r3,12l678,1400r4,12l686,1424r4,12l694,1447r4,11l701,1470r4,10l709,1491r4,11l717,1512r4,11l725,1533r3,10l733,1553r4,10l740,1573r4,9l748,1591r4,9l756,1609r4,9l764,1627r3,8l771,1643r4,9l779,1660r4,7l787,1675r4,8l794,1690r4,8l802,1705r4,7l810,1719r4,7l818,1733r4,7l826,1746r4,7l833,1759r4,6l841,1772r4,6l849,1783r4,6l857,1795r3,6l864,1806r4,6l872,1818r4,5l880,1828r4,6l887,1839r5,5l895,1848r4,5l903,1858r4,5l911,1868r4,4l919,1877r3,4l926,1886r4,4l934,1895r4,4l942,1903r4,4l949,1911r4,4l958,1919r3,4l965,1927r4,4l973,1935r4,3l981,1942r4,4l988,1949r4,4l996,1956r4,4l1004,1964r4,3l1012,1970r3,4l1019,1977r4,3l1027,1984r4,3l1035,1990r4,3l1042,1997r4,3l1051,2003r3,3l1058,2009r4,3l1066,2015r4,3l1074,2021r4,3l1081,2027r4,3l1089,2033r4,3l1097,2039r4,3l1105,2045r3,3l1112,2050r4,3l1120,2056r4,3l1128,2061r4,3l1135,2067r5,2l1143,2072r4,2l1151,2077r4,2l1159,2082r4,2l1167,2087r4,2l1174,2091r4,3l1182,2096r4,3l1190,2101r4,2l1198,2105r3,2l1206,2110r3,2l1213,2114r4,2l1221,2118r4,2l1229,2122r4,2l1236,2126r4,2l1244,2129r4,2l1252,2133r4,2l1260,2137r3,1l1267,2140r4,2l1275,2144r4,2l1283,2147r4,2l1290,2150r5,2l1299,2153r3,2l1306,2157r4,1l1314,2159r4,2l1322,2162r4,1l1329,2165r4,1l1337,2167r4,2l1345,2170r4,1l1353,2172r3,2l1360,2175r4,1l1368,2177r4,1l1376,2179r4,1l1383,2181r5,1l1392,2183r3,1l1399,2185r4,1l1407,2187r4,l1415,2188r4,1l1422,2190r4,l1430,2191r4,1l1438,2193r4,1l1446,2194r3,1l1454,2195r3,1l1461,2197r4,l1469,2198r4,1l1477,2199r4,l1484,2200r4,l1492,2201r4,l1500,2202r4,1l1508,2203r4,l1515,2203r4,1l1523,2204r4,1l1531,2205r4,l1539,2206r4,l1547,2206r3,1l1554,2207r4,l1562,2208r4,l1570,2208r4,l1577,2208r4,l1585,2208r4,1l1593,2209r4,l1601,2209r3,l1608,2209r5,l1616,2210r4,l1624,2210r4,l1632,2210r4,l1640,2210r3,l1647,2210r4,l1655,2210r4,l1663,2210r4,l1670,2210r4,l1678,2210r4,l1686,2210r4,l1694,2210r3,l1702,2210r3,l1709,2210r4,l1717,2210r4,l1725,2210r4,-1l1733,2209r3,l1740,2209r4,l1748,2209r4,l1756,2209r4,l1763,2209r4,l1771,2208r4,l1779,2208r4,l1787,2208r4,l1795,2208r3,l1802,2208r4,l1810,2208r4,-1l1818,2207r4,l1825,2207r4,l1833,2207r4,-1l1841,2206r4,l1849,2206r4,l1856,2206r5,-1l1864,2205r4,l1872,2205r4,l1880,2205r4,-1l1888,2204r3,l1895,2204r4,l1903,2204r4,-1l1911,2203r4,l1918,2203r4,l1927,2203r3,l1934,2203r4,l1942,2203r3,-1l1950,2202r4,l1957,2202r4,l1965,2202r4,-1l1973,2201r4,e" filled="f" strokecolor="blue" strokeweight=".3pt">
              <v:path arrowok="t"/>
            </v:shape>
            <v:shape id="_x0000_s1163" style="position:absolute;left:2377;top:2832;width:1976;height:57" coordsize="1976,57" path="m,10r4,l7,10r4,l15,9r4,l23,9r4,l31,9,34,8r4,l42,8r4,l50,8r4,l58,8r4,l66,8,69,7r4,l77,7r4,l85,7,89,6r4,l97,6r3,l104,6r4,l112,6r4,-1l120,5r4,l127,5r5,l135,5r4,-1l143,4r4,l151,4r4,l159,4r3,-1l166,3r4,l174,3r4,l182,3r4,l189,3r4,l198,3r3,-1l205,2r4,l213,2r3,l221,2r4,l228,2r4,l236,1r4,l244,1r4,l252,1r3,l259,1r4,l267,1r4,l275,1r4,l282,1,287,r4,l294,r4,l302,r4,l310,r4,l318,r3,l325,r4,l333,r4,l341,r4,l348,r4,l356,r4,l364,r4,l372,r3,l380,r3,l387,r4,l395,r4,l403,r4,l410,r4,l418,r4,l426,r4,l434,r4,l441,r5,l449,r4,l457,r4,l465,r4,l473,r3,l480,r4,l488,r4,l496,r4,l503,r4,1l511,1r4,l519,1r4,l527,1r3,l535,1r4,1l542,2r4,l550,2r4,l558,2r4,l566,3r3,l573,3r4,l581,3r4,l589,3r4,l596,3r4,l604,4r4,l612,4r4,l620,4r4,l628,4r4,1l635,5r4,l643,5r4,l651,5r4,l659,6r3,l666,6r4,l674,6r4,l682,6r4,l689,7r5,l697,7r4,l705,7r4,l713,7r4,1l721,8r3,l728,8r4,l736,8r4,l744,9r4,l751,9r4,l759,9r4,1l767,10r4,l775,10r4,1l783,11r4,l790,11r4,1l798,12r4,l806,12r4,l814,12r3,l821,13r4,l829,13r4,l837,14r4,l844,14r4,1l853,15r3,l860,15r4,1l868,16r4,l876,16r4,1l883,17r4,l891,17r4,l899,17r4,1l907,18r3,l914,18r4,1l922,19r4,l930,19r4,1l937,20r5,l945,21r4,l953,21r4,l961,22r4,l969,22r3,l976,22r4,1l984,23r4,l992,23r4,1l1000,24r3,l1007,25r4,l1015,25r4,l1023,26r4,l1031,26r4,l1038,26r4,l1046,27r4,l1054,27r4,l1062,28r3,l1069,28r4,l1077,29r4,l1085,29r4,l1092,30r4,l1101,30r3,l1108,31r4,l1116,31r4,l1124,31r4,l1131,32r4,l1139,32r4,l1147,33r4,l1155,33r3,l1162,34r4,l1170,34r4,l1178,35r4,l1185,35r5,l1194,36r3,l1201,36r4,l1209,36r4,1l1217,37r4,l1224,37r4,1l1232,38r4,l1240,38r4,1l1248,39r3,l1256,39r3,1l1263,40r4,l1271,40r4,l1279,40r4,1l1286,41r4,l1294,41r4,l1302,41r4,1l1310,42r3,l1317,42r4,l1325,42r4,1l1333,43r4,l1341,43r3,l1349,43r3,l1356,43r4,1l1364,44r4,l1372,44r4,l1379,44r4,l1387,45r4,l1395,45r4,l1403,45r3,l1410,45r5,l1418,45r4,l1426,46r4,l1433,46r5,l1442,46r3,l1449,47r4,l1457,47r4,l1465,47r4,1l1472,48r4,l1480,48r4,l1488,48r4,1l1496,49r3,l1504,49r3,l1511,50r4,l1519,50r4,l1527,50r4,l1535,50r3,l1542,50r4,1l1550,51r4,l1558,51r4,l1565,51r4,1l1573,52r4,l1581,52r4,l1589,52r4,l1597,53r3,l1604,53r4,l1612,53r4,l1620,53r4,l1627,53r4,l1635,54r4,l1643,54r4,l1651,54r3,l1658,54r5,l1666,54r4,l1674,54r4,l1682,54r4,l1690,54r3,l1697,54r4,l1705,54r4,l1713,54r4,l1720,54r4,l1728,54r4,l1736,54r4,1l1744,55r3,l1752,55r4,l1759,55r4,l1767,55r4,l1775,55r4,l1783,55r3,l1790,55r4,l1798,55r4,l1806,55r4,l1813,56r4,l1821,56r4,l1829,56r4,l1837,56r4,l1845,56r3,l1852,56r4,l1860,56r4,l1868,56r4,l1876,56r3,l1883,56r4,l1891,56r4,l1899,56r4,1l1906,57r5,l1914,57r4,l1922,57r4,l1930,57r4,l1938,57r3,l1945,57r4,l1953,57r4,l1961,57r4,l1968,57r4,l1976,57e" filled="f" strokecolor="blue" strokeweight=".3pt">
              <v:path arrowok="t"/>
            </v:shape>
            <v:shape id="_x0000_s1164" style="position:absolute;left:4353;top:2877;width:1977;height:13" coordsize="1977,13" path="m,12r4,l8,12r4,l16,12r3,1l24,13r4,l31,13r4,l39,13r4,l47,13r4,l55,13r3,l62,13r4,l70,13r4,l78,13r4,l85,13r4,l93,13r4,l101,13r4,l109,13r4,l117,13r4,l124,13r4,l132,13r4,l140,13r4,l148,13r3,l155,13r4,l163,13r4,l171,13r4,l178,13r5,l186,13r4,l194,13r4,l202,13r4,l210,13r3,l217,13r4,l225,13r4,l233,13r4,l241,13r3,l249,13r3,l256,13r4,l264,13r4,l272,13r4,l279,13r4,l287,13r4,l295,13r4,l303,13r3,l310,13r4,l318,13r4,l326,12r4,l333,12r4,l342,12r3,l349,12r4,l357,12r4,l365,12r4,l372,12r4,l380,12r4,l388,12r4,l396,12r3,l403,12r4,l411,12r4,l419,12r4,l426,12r5,l434,12r4,l442,12r4,l450,12r4,l458,12r4,l465,12r4,l473,12r4,l481,12r4,l489,12r3,l497,12r3,l504,12r4,l512,12r4,l520,12r4,l527,12r4,l535,12r4,l543,12r4,l551,12r3,l558,12r4,l566,12r4,l574,12r4,l582,12r4,l590,12r3,l597,12r4,l605,12r4,-1l613,11r4,l620,11r4,l628,11r4,l636,11r4,l644,11r3,l651,11r5,l659,11r4,l667,10r4,l674,10r5,l683,10r3,l690,10r4,l698,10r4,l706,10r4,l713,10r4,l721,10r4,l729,10r4,l737,10r3,l745,10r3,l752,10r4,l760,10r4,-1l768,9r4,l775,9r4,l783,9r4,l791,9r4,l799,9r4,l806,9r4,l814,9r4,l822,9r4,l830,9r4,l838,9r3,l845,9r4,l853,9r4,l861,9r4,l868,9r4,l876,9r4,l884,9r4,l892,9r3,l899,9r5,l907,9r4,l915,9r4,-1l923,8r4,l931,8r3,l938,8r4,l946,8r4,l954,8r4,l961,8r4,l969,8r4,l977,8r4,l985,8r3,l993,8r4,l1000,8r4,-1l1008,7r4,l1016,7r4,l1024,7r3,l1031,7r4,l1039,7r4,l1047,7r4,l1054,7r4,l1062,7r4,l1070,7r4,l1078,6r4,l1086,6r3,l1093,6r4,l1101,6r4,l1109,6r4,l1116,6r4,l1124,6r4,l1132,6r4,l1140,6r4,l1147,5r5,l1155,5r4,l1163,5r4,l1171,5r4,l1179,5r3,l1186,5r4,l1194,5r4,l1202,5r4,l1209,5r4,l1218,5r3,l1225,5r4,l1233,5r3,l1241,5r4,l1248,5r4,l1256,5r4,l1264,5r4,-1l1272,4r3,l1279,4r4,l1287,4r4,l1295,4r4,l1302,4r4,l1310,4r4,l1318,4r4,l1326,4r4,-1l1334,3r4,l1341,3r4,l1349,3r4,l1357,3r4,l1365,3r3,l1372,3r4,l1380,3r4,l1388,3r4,l1395,3r5,l1403,3r4,l1411,3r4,l1419,3r4,l1427,3r3,l1434,3r4,l1442,3r4,l1450,3r4,l1457,3r4,l1466,3r3,l1473,3r4,l1481,3r4,l1489,3r4,l1496,3r4,l1504,3r4,l1512,3r4,l1520,3r3,l1527,3r4,l1535,3r4,l1543,3r4,l1550,3r5,l1559,3r3,l1566,3r4,l1574,3r4,l1582,3r4,l1589,3r4,l1597,3r4,l1605,3r4,l1613,3r3,l1620,3r4,l1628,3r4,l1636,2r4,l1643,2r5,l1651,2r4,l1659,2r4,l1667,2r4,l1675,2r4,l1682,2r4,l1690,2r4,l1698,2r4,1l1706,3r3,l1714,3r3,l1721,3r4,l1729,3r4,l1737,3r4,l1744,3r4,l1752,3r4,-1l1760,2r4,l1768,2r3,l1775,2r4,l1783,2r4,l1791,2r4,l1798,2r5,l1807,2r3,l1814,2r4,l1822,2r4,-1l1830,1r4,l1837,1r4,l1845,1r4,l1853,1r4,l1861,1r3,l1868,1r4,l1876,1r4,l1884,1r4,l1892,1r4,l1900,1r3,l1907,1r4,l1915,1r4,l1923,1r4,l1930,1r4,l1938,1r4,l1946,1r4,l1954,1r3,l1962,1r3,l1969,r4,l1977,e" filled="f" strokecolor="blue" strokeweight=".3pt">
              <v:path arrowok="t"/>
            </v:shape>
            <v:rect id="_x0000_s1165" style="position:absolute;left:502;top:486;width:201;height:517;mso-wrap-style:none" filled="f" stroked="f">
              <v:textbox style="mso-fit-shape-to-text:t" inset="0,0,0,0">
                <w:txbxContent>
                  <w:p w:rsidR="00007FC9" w:rsidRDefault="00007FC9">
                    <w:pPr>
                      <w:rPr>
                        <w:rFonts w:ascii="Arial" w:hAnsi="Arial" w:cs="Arial"/>
                        <w:color w:val="000000"/>
                        <w:sz w:val="12"/>
                        <w:szCs w:val="12"/>
                      </w:rPr>
                    </w:pPr>
                    <w:r>
                      <w:rPr>
                        <w:rFonts w:ascii="Arial" w:hAnsi="Arial" w:cs="Arial"/>
                        <w:color w:val="000000"/>
                        <w:sz w:val="12"/>
                        <w:szCs w:val="12"/>
                      </w:rPr>
                      <w:t>190</w:t>
                    </w:r>
                  </w:p>
                  <w:p w:rsidR="00007FC9" w:rsidRDefault="00007FC9"/>
                </w:txbxContent>
              </v:textbox>
            </v:rect>
            <v:rect id="_x0000_s1166" style="position:absolute;left:6731;top:191;width:1448;height:138;mso-wrap-style:none" filled="f" stroked="f">
              <v:textbox style="mso-fit-shape-to-text:t" inset="0,0,0,0">
                <w:txbxContent>
                  <w:p w:rsidR="00007FC9" w:rsidRDefault="00007FC9">
                    <w:r>
                      <w:rPr>
                        <w:rFonts w:ascii="Arial" w:hAnsi="Arial" w:cs="Arial"/>
                        <w:color w:val="000080"/>
                        <w:sz w:val="12"/>
                        <w:szCs w:val="12"/>
                      </w:rPr>
                      <w:t xml:space="preserve"> 50% at 4.92 min:  992.33</w:t>
                    </w:r>
                  </w:p>
                </w:txbxContent>
              </v:textbox>
            </v:rect>
            <v:rect id="_x0000_s1167" style="position:absolute;left:6691;top:346;width:1488;height:138;mso-wrap-style:none" filled="f" stroked="f">
              <v:textbox style="mso-fit-shape-to-text:t" inset="0,0,0,0">
                <w:txbxContent>
                  <w:p w:rsidR="00007FC9" w:rsidRDefault="00007FC9">
                    <w:r>
                      <w:rPr>
                        <w:rFonts w:ascii="Arial" w:hAnsi="Arial" w:cs="Arial"/>
                        <w:color w:val="0000FF"/>
                        <w:sz w:val="12"/>
                        <w:szCs w:val="12"/>
                      </w:rPr>
                      <w:t xml:space="preserve"> -50% at 5.07 min:  997.27</w:t>
                    </w:r>
                  </w:p>
                </w:txbxContent>
              </v:textbox>
            </v:rect>
            <v:shape id="_x0000_s1168" style="position:absolute;left:6330;top:2875;width:1818;height:3" coordsize="1818,3" path="m,2r4,l8,2r4,l15,2r4,l23,2r4,l31,2r4,l39,2r4,l46,2r4,l54,3r4,l62,3r4,l70,3r4,l78,3r3,l85,3r4,l93,3r4,l101,3r4,l108,3r4,l116,3r4,l124,3r4,l132,3r3,l139,3r5,l147,3r4,l155,3r4,l163,3r4,l171,3r3,l178,3r4,l186,3r4,l194,3r4,l201,3r4,l209,3r4,l217,3r4,l225,3r3,l233,3r3,l240,3r4,l248,2r4,l256,2r4,l264,2r3,l271,2r4,l279,2r4,l287,2r4,l294,2r4,l302,2r4,l310,2r4,l318,2r4,l326,2r3,l333,2r4,l341,2r4,l349,2r4,l356,2r4,l364,2r4,l372,2r4,l380,2r4,l387,2r5,l395,2r4,l403,2r4,l411,2r4,l419,2r3,l426,2r4,l434,2r4,l442,2r4,l449,2r4,l458,2r3,l465,2r4,l473,2r3,l481,2r4,l488,2r4,l496,2r4,l504,2r4,l512,2r3,l519,2r4,l527,2r4,l535,2r4,l542,2r5,l550,2r4,l558,2r4,l566,2r4,l574,2r3,l581,2r4,l589,2r4,l597,2r4,l605,2r3,l612,2r4,l620,2r4,l628,2r4,l635,2r5,l643,2r4,l651,2r4,l659,2r4,l667,2r3,l674,2r4,l682,2r4,l690,2r4,l697,2r4,l706,2r3,l713,2r4,l721,2r4,l729,2r4,l736,2r4,l744,1r4,l752,1r4,l760,1r3,l767,1r4,l775,1r4,l783,1r4,l790,1r5,l799,1r3,l806,1r4,l814,1r4,l822,1r4,1l829,2r4,l837,2r4,l845,2r4,l853,2r3,l860,2r4,l868,2r4,l876,2r4,l884,2r4,l891,2r4,l899,2r4,l907,2r4,l915,2r3,l922,2r4,l930,2r4,l938,2r4,l946,2r3,l954,2r3,l961,2r4,l969,1r4,l977,1r4,l984,1r4,l992,1r4,l1000,1r4,-1l1008,r3,l1015,r4,l1023,r4,l1031,r4,l1038,r5,l1047,r3,l1054,r4,l1062,r4,l1070,r4,l1077,r4,l1085,r4,l1093,r4,l1101,r3,l1108,r4,l1116,r4,l1124,r4,1l1132,1r4,l1140,1r3,l1147,1r4,l1155,1r4,l1163,1r4,l1170,1r4,1l1178,2r4,l1186,2r4,l1194,2r3,l1202,2r3,l1209,2r4,l1217,2r4,l1225,2r4,l1232,2r4,l1240,2r4,l1248,3r4,l1256,3r3,-1l1263,2r4,l1271,2r4,l1279,2r4,l1287,2r4,l1295,2r3,l1302,2r4,l1310,2r4,l1318,2r4,l1325,2r4,l1333,2r4,l1341,2r4,l1349,2r3,l1356,2r5,l1364,2r4,l1372,2r4,l1380,2r4,l1388,2r3,l1395,2r4,l1403,2r4,l1411,2r4,l1418,2r4,l1426,2r4,l1434,2r4,l1442,2r3,l1450,2r3,l1457,2r4,l1465,2r4,l1473,2r4,l1481,2r3,l1488,2r4,l1496,2r4,l1504,2r4,l1511,2r5,l1519,2r4,l1527,2r4,1l1535,3r4,l1543,3r3,l1550,3r4,l1558,3r4,l1566,3r4,l1573,3r4,l1581,3r4,l1589,3r4,l1597,3r3,l1604,2r5,l1612,2r4,l1620,2r4,l1628,2r4,l1636,2r3,l1643,2r4,l1651,2r4,l1659,2r4,l1666,2r4,l1674,2r4,l1682,2r4,l1690,2r3,l1698,2r4,l1705,2r4,l1713,2r4,l1721,2r4,l1729,2r3,l1736,2r4,l1744,2r4,l1752,2r4,l1759,2r5,l1767,2r4,l1775,2r4,l1783,2r4,l1791,1r3,l1798,1r4,l1806,1r4,l1814,1r4,e" filled="f" strokecolor="blue" strokeweight=".3pt">
              <v:path arrowok="t"/>
            </v:shape>
            <w10:anchorlock/>
          </v:group>
        </w:pict>
      </w:r>
    </w:p>
    <w:p w:rsidR="00007FC9" w:rsidRPr="00FD7553" w:rsidRDefault="00007FC9" w:rsidP="007C5064">
      <w:pPr>
        <w:spacing w:beforeLines="50" w:line="360" w:lineRule="auto"/>
        <w:ind w:firstLine="435"/>
        <w:jc w:val="center"/>
      </w:pPr>
      <w:r w:rsidRPr="00FD7553">
        <w:rPr>
          <w:rFonts w:cs="宋体" w:hint="eastAsia"/>
        </w:rPr>
        <w:t>图</w:t>
      </w:r>
      <w:r w:rsidRPr="00FD7553">
        <w:t xml:space="preserve">3 </w:t>
      </w:r>
      <w:r w:rsidRPr="00FD7553">
        <w:rPr>
          <w:rFonts w:cs="宋体" w:hint="eastAsia"/>
        </w:rPr>
        <w:t>对特辛基苯酚标准溶液的紫外光谱图</w:t>
      </w:r>
    </w:p>
    <w:p w:rsidR="00007FC9" w:rsidRPr="00FD7553" w:rsidRDefault="00007FC9" w:rsidP="007C5064">
      <w:pPr>
        <w:spacing w:beforeLines="50" w:line="360" w:lineRule="auto"/>
        <w:ind w:firstLine="435"/>
        <w:jc w:val="left"/>
      </w:pPr>
      <w:r w:rsidRPr="00601259">
        <w:rPr>
          <w:noProof/>
        </w:rPr>
        <w:pict>
          <v:shape id="图片 13" o:spid="_x0000_i1029" type="#_x0000_t75" style="width:405pt;height:73.5pt;visibility:visible">
            <v:imagedata r:id="rId9" o:title=""/>
          </v:shape>
        </w:pict>
      </w:r>
    </w:p>
    <w:p w:rsidR="00007FC9" w:rsidRPr="00FD7553" w:rsidRDefault="00007FC9" w:rsidP="00877D8D">
      <w:pPr>
        <w:spacing w:beforeLines="50" w:line="360" w:lineRule="auto"/>
        <w:ind w:firstLine="435"/>
        <w:jc w:val="center"/>
      </w:pPr>
      <w:r w:rsidRPr="00FD7553">
        <w:rPr>
          <w:rFonts w:cs="宋体" w:hint="eastAsia"/>
        </w:rPr>
        <w:t>图</w:t>
      </w:r>
      <w:r w:rsidRPr="00FD7553">
        <w:t xml:space="preserve">4 </w:t>
      </w:r>
      <w:r w:rsidRPr="00FD7553">
        <w:rPr>
          <w:rFonts w:cs="宋体" w:hint="eastAsia"/>
        </w:rPr>
        <w:t>对特辛基苯酚标准溶液的</w:t>
      </w:r>
      <w:r w:rsidRPr="00FD7553">
        <w:t>HPLC</w:t>
      </w:r>
      <w:r w:rsidRPr="00FD7553">
        <w:rPr>
          <w:rFonts w:cs="宋体" w:hint="eastAsia"/>
        </w:rPr>
        <w:t>谱图（紫外检测器）</w:t>
      </w:r>
    </w:p>
    <w:p w:rsidR="00007FC9" w:rsidRPr="00FD7553" w:rsidRDefault="00007FC9" w:rsidP="007C5064">
      <w:pPr>
        <w:spacing w:beforeLines="50" w:line="360" w:lineRule="auto"/>
        <w:ind w:firstLine="435"/>
        <w:jc w:val="center"/>
        <w:rPr>
          <w:rFonts w:eastAsia="Times New Roman"/>
        </w:rPr>
      </w:pPr>
      <w:r>
        <w:rPr>
          <w:noProof/>
        </w:rPr>
      </w:r>
      <w:r w:rsidRPr="00601259">
        <w:pict>
          <v:group id="_x0000_s1169" editas="canvas" style="width:416.1pt;height:105.05pt;mso-position-horizontal-relative:char;mso-position-vertical-relative:line" coordorigin="-21" coordsize="8322,2101">
            <o:lock v:ext="edit" aspectratio="t"/>
            <v:shape id="_x0000_s1170" type="#_x0000_t75" style="position:absolute;left:-21;width:8322;height:2101" o:preferrelative="f">
              <v:fill o:detectmouseclick="t"/>
              <v:path o:extrusionok="t" o:connecttype="none"/>
              <o:lock v:ext="edit" text="t"/>
            </v:shape>
            <v:rect id="_x0000_s1171" style="position:absolute;left:10;width:8291;height:2024" fillcolor="#fffbf0" strokecolor="#fffbf0" strokeweight="0"/>
            <v:rect id="_x0000_s1172" style="position:absolute;left:148;top:1917;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173" style="position:absolute" from="242,1870" to="243,1917" strokeweight="1e-4mm"/>
            <v:line id="_x0000_s1174" style="position:absolute" from="330,1870" to="331,1890" strokeweight="1e-4mm"/>
            <v:line id="_x0000_s1175" style="position:absolute" from="419,1870" to="420,1890" strokeweight="1e-4mm"/>
            <v:line id="_x0000_s1176" style="position:absolute" from="507,1870" to="508,1890" strokeweight="1e-4mm"/>
            <v:line id="_x0000_s1177" style="position:absolute" from="596,1870" to="597,1890" strokeweight="1e-4mm"/>
            <v:rect id="_x0000_s1178" style="position:absolute;left:590;top:1917;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179" style="position:absolute" from="684,1870" to="685,1917" strokeweight="1e-4mm"/>
            <v:line id="_x0000_s1180" style="position:absolute" from="773,1870" to="774,1890" strokeweight="1e-4mm"/>
            <v:line id="_x0000_s1181" style="position:absolute" from="861,1870" to="862,1890" strokeweight="1e-4mm"/>
            <v:line id="_x0000_s1182" style="position:absolute" from="949,1870" to="950,1890" strokeweight="1e-4mm"/>
            <v:line id="_x0000_s1183" style="position:absolute" from="1038,1870" to="1039,1890" strokeweight="1e-4mm"/>
            <v:rect id="_x0000_s1184" style="position:absolute;left:1032;top:1917;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185" style="position:absolute" from="1126,1870" to="1127,1917" strokeweight="1e-4mm"/>
            <v:line id="_x0000_s1186" style="position:absolute" from="1215,1870" to="1216,1890" strokeweight="1e-4mm"/>
            <v:line id="_x0000_s1187" style="position:absolute" from="1303,1870" to="1304,1890" strokeweight="1e-4mm"/>
            <v:line id="_x0000_s1188" style="position:absolute" from="1391,1870" to="1392,1890" strokeweight="1e-4mm"/>
            <v:line id="_x0000_s1189" style="position:absolute" from="1480,1870" to="1481,1890" strokeweight="1e-4mm"/>
            <v:rect id="_x0000_s1190" style="position:absolute;left:1474;top:1917;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1191" style="position:absolute" from="1568,1870" to="1569,1917" strokeweight="1e-4mm"/>
            <v:line id="_x0000_s1192" style="position:absolute" from="1657,1870" to="1658,1890" strokeweight="1e-4mm"/>
            <v:line id="_x0000_s1193" style="position:absolute" from="1745,1870" to="1746,1890" strokeweight="1e-4mm"/>
            <v:line id="_x0000_s1194" style="position:absolute" from="1834,1870" to="1835,1890" strokeweight="1e-4mm"/>
            <v:line id="_x0000_s1195" style="position:absolute" from="1922,1870" to="1923,1890" strokeweight="1e-4mm"/>
            <v:rect id="_x0000_s1196" style="position:absolute;left:1917;top:1917;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197" style="position:absolute" from="2011,1870" to="2012,1917" strokeweight="1e-4mm"/>
            <v:line id="_x0000_s1198" style="position:absolute" from="2099,1870" to="2100,1890" strokeweight="1e-4mm"/>
            <v:line id="_x0000_s1199" style="position:absolute" from="2187,1870" to="2188,1890" strokeweight="1e-4mm"/>
            <v:line id="_x0000_s1200" style="position:absolute" from="2276,1870" to="2277,1890" strokeweight="1e-4mm"/>
            <v:line id="_x0000_s1201" style="position:absolute" from="2364,1870" to="2365,1890" strokeweight="1e-4mm"/>
            <v:rect id="_x0000_s1202" style="position:absolute;left:2359;top:1917;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203" style="position:absolute" from="2453,1870" to="2454,1917" strokeweight="1e-4mm"/>
            <v:line id="_x0000_s1204" style="position:absolute" from="2541,1870" to="2542,1890" strokeweight="1e-4mm"/>
            <v:line id="_x0000_s1205" style="position:absolute" from="2630,1870" to="2631,1890" strokeweight="1e-4mm"/>
            <v:line id="_x0000_s1206" style="position:absolute" from="2718,1870" to="2719,1890" strokeweight="1e-4mm"/>
            <v:line id="_x0000_s1207" style="position:absolute" from="2806,1870" to="2807,1890" strokeweight="1e-4mm"/>
            <v:rect id="_x0000_s1208" style="position:absolute;left:2801;top:1917;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209" style="position:absolute" from="2895,1870" to="2896,1917" strokeweight="1e-4mm"/>
            <v:line id="_x0000_s1210" style="position:absolute" from="2983,1870" to="2984,1890" strokeweight="1e-4mm"/>
            <v:line id="_x0000_s1211" style="position:absolute" from="3072,1870" to="3073,1890" strokeweight="1e-4mm"/>
            <v:line id="_x0000_s1212" style="position:absolute" from="3160,1870" to="3161,1890" strokeweight="1e-4mm"/>
            <v:line id="_x0000_s1213" style="position:absolute" from="3249,1870" to="3250,1890" strokeweight="1e-4mm"/>
            <v:rect id="_x0000_s1214" style="position:absolute;left:3243;top:1917;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1215" style="position:absolute" from="3337,1870" to="3338,1917" strokeweight="1e-4mm"/>
            <v:line id="_x0000_s1216" style="position:absolute" from="3425,1870" to="3426,1890" strokeweight="1e-4mm"/>
            <v:line id="_x0000_s1217" style="position:absolute" from="3514,1870" to="3515,1890" strokeweight="1e-4mm"/>
            <v:line id="_x0000_s1218" style="position:absolute" from="3602,1870" to="3603,1890" strokeweight="1e-4mm"/>
            <v:line id="_x0000_s1219" style="position:absolute" from="3691,1870" to="3692,1890" strokeweight="1e-4mm"/>
            <v:rect id="_x0000_s1220" style="position:absolute;left:3685;top:1917;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221" style="position:absolute" from="3779,1870" to="3780,1917" strokeweight="1e-4mm"/>
            <v:line id="_x0000_s1222" style="position:absolute" from="3868,1870" to="3869,1890" strokeweight="1e-4mm"/>
            <v:line id="_x0000_s1223" style="position:absolute" from="3956,1870" to="3957,1890" strokeweight="1e-4mm"/>
            <v:line id="_x0000_s1224" style="position:absolute" from="4045,1870" to="4046,1890" strokeweight="1e-4mm"/>
            <v:line id="_x0000_s1225" style="position:absolute" from="4133,1870" to="4134,1890" strokeweight="1e-4mm"/>
            <v:rect id="_x0000_s1226" style="position:absolute;left:4127;top:1917;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1227" style="position:absolute" from="4221,1870" to="4222,1917" strokeweight="1e-4mm"/>
            <v:line id="_x0000_s1228" style="position:absolute" from="4310,1870" to="4311,1890" strokeweight="1e-4mm"/>
            <v:line id="_x0000_s1229" style="position:absolute" from="4398,1870" to="4399,1890" strokeweight="1e-4mm"/>
            <v:line id="_x0000_s1230" style="position:absolute" from="4487,1870" to="4488,1890" strokeweight="1e-4mm"/>
            <v:line id="_x0000_s1231" style="position:absolute" from="4575,1870" to="4576,1890" strokeweight="1e-4mm"/>
            <v:rect id="_x0000_s1232" style="position:absolute;left:4569;top:1917;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1233" style="position:absolute" from="4663,1870" to="4664,1917" strokeweight="1e-4mm"/>
            <v:line id="_x0000_s1234" style="position:absolute" from="4752,1870" to="4753,1890" strokeweight="1e-4mm"/>
            <v:line id="_x0000_s1235" style="position:absolute" from="4840,1870" to="4841,1890" strokeweight="1e-4mm"/>
            <v:line id="_x0000_s1236" style="position:absolute" from="4929,1870" to="4930,1890" strokeweight="1e-4mm"/>
            <v:line id="_x0000_s1237" style="position:absolute" from="5017,1870" to="5018,1890" strokeweight="1e-4mm"/>
            <v:rect id="_x0000_s1238" style="position:absolute;left:5012;top:1917;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1239" style="position:absolute" from="5106,1870" to="5107,1917" strokeweight="1e-4mm"/>
            <v:line id="_x0000_s1240" style="position:absolute" from="5194,1870" to="5195,1890" strokeweight="1e-4mm"/>
            <v:line id="_x0000_s1241" style="position:absolute" from="5282,1870" to="5283,1890" strokeweight="1e-4mm"/>
            <v:line id="_x0000_s1242" style="position:absolute" from="5371,1870" to="5372,1890" strokeweight="1e-4mm"/>
            <v:line id="_x0000_s1243" style="position:absolute" from="5459,1870" to="5460,1890" strokeweight="1e-4mm"/>
            <v:rect id="_x0000_s1244" style="position:absolute;left:5454;top:1917;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1245" style="position:absolute" from="5548,1870" to="5549,1917" strokeweight="1e-4mm"/>
            <v:line id="_x0000_s1246" style="position:absolute" from="5636,1870" to="5637,1890" strokeweight="1e-4mm"/>
            <v:line id="_x0000_s1247" style="position:absolute" from="5725,1870" to="5726,1890" strokeweight="1e-4mm"/>
            <v:line id="_x0000_s1248" style="position:absolute" from="5813,1870" to="5814,1890" strokeweight="1e-4mm"/>
            <v:line id="_x0000_s1249" style="position:absolute" from="5902,1870" to="5903,1890" strokeweight="1e-4mm"/>
            <v:rect id="_x0000_s1250" style="position:absolute;left:5896;top:1917;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1251" style="position:absolute" from="5990,1870" to="5991,1917" strokeweight="1e-4mm"/>
            <v:line id="_x0000_s1252" style="position:absolute" from="6078,1870" to="6079,1890" strokeweight="1e-4mm"/>
            <v:line id="_x0000_s1253" style="position:absolute" from="6167,1870" to="6168,1890" strokeweight="1e-4mm"/>
            <v:line id="_x0000_s1254" style="position:absolute" from="6255,1870" to="6256,1890" strokeweight="1e-4mm"/>
            <v:line id="_x0000_s1255" style="position:absolute" from="6344,1870" to="6345,1890" strokeweight="1e-4mm"/>
            <v:rect id="_x0000_s1256" style="position:absolute;left:6338;top:1917;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1257" style="position:absolute" from="6432,1870" to="6433,1917" strokeweight="1e-4mm"/>
            <v:line id="_x0000_s1258" style="position:absolute" from="6521,1870" to="6522,1890" strokeweight="1e-4mm"/>
            <v:line id="_x0000_s1259" style="position:absolute" from="6609,1870" to="6610,1890" strokeweight="1e-4mm"/>
            <v:line id="_x0000_s1260" style="position:absolute" from="6697,1870" to="6698,1890" strokeweight="1e-4mm"/>
            <v:line id="_x0000_s1261" style="position:absolute" from="6786,1870" to="6787,1890" strokeweight="1e-4mm"/>
            <v:rect id="_x0000_s1262" style="position:absolute;left:6780;top:1917;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1263" style="position:absolute" from="6874,1870" to="6875,1917" strokeweight="1e-4mm"/>
            <v:line id="_x0000_s1264" style="position:absolute" from="6963,1870" to="6964,1890" strokeweight="1e-4mm"/>
            <v:line id="_x0000_s1265" style="position:absolute" from="7051,1870" to="7052,1890" strokeweight="1e-4mm"/>
            <v:line id="_x0000_s1266" style="position:absolute" from="7139,1870" to="7140,1890" strokeweight="1e-4mm"/>
            <v:line id="_x0000_s1267" style="position:absolute" from="7228,1870" to="7229,1890" strokeweight="1e-4mm"/>
            <v:rect id="_x0000_s1268" style="position:absolute;left:7223;top:1917;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1269" style="position:absolute" from="7317,1870" to="7318,1917" strokeweight="1e-4mm"/>
            <v:line id="_x0000_s1270" style="position:absolute" from="7405,1870" to="7406,1890" strokeweight="1e-4mm"/>
            <v:line id="_x0000_s1271" style="position:absolute" from="7493,1870" to="7494,1890" strokeweight="1e-4mm"/>
            <v:line id="_x0000_s1272" style="position:absolute" from="7582,1870" to="7583,1890" strokeweight="1e-4mm"/>
            <v:line id="_x0000_s1273" style="position:absolute" from="7670,1870" to="7671,1890" strokeweight="1e-4mm"/>
            <v:rect id="_x0000_s1274" style="position:absolute;left:7665;top:1917;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1275" style="position:absolute" from="7759,1870" to="7760,1917" strokeweight="1e-4mm"/>
            <v:line id="_x0000_s1276" style="position:absolute" from="7847,1870" to="7848,1890" strokeweight="1e-4mm"/>
            <v:line id="_x0000_s1277" style="position:absolute" from="7935,1870" to="7936,1890" strokeweight="1e-4mm"/>
            <v:line id="_x0000_s1278" style="position:absolute" from="8024,1870" to="8025,1890" strokeweight="1e-4mm"/>
            <v:line id="_x0000_s1279" style="position:absolute" from="8112,1870" to="8113,1890" strokeweight="1e-4mm"/>
            <v:rect id="_x0000_s1280" style="position:absolute;left:8107;top:1917;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1281" style="position:absolute" from="8201,1870" to="8202,1917" strokeweight="1e-4mm"/>
            <v:rect id="_x0000_s1282" style="position:absolute;left:242;top:116;width:7959;height:1754" filled="f" strokeweight="1e-4mm"/>
            <v:rect id="_x0000_s1283" style="position:absolute;left:-21;top:1823;width:183;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284" style="position:absolute;flip:x" from="195,1870" to="242,1871" strokeweight="1e-4mm"/>
            <v:line id="_x0000_s1285" style="position:absolute;flip:x" from="221,1724" to="242,1725" strokeweight="1e-4mm"/>
            <v:line id="_x0000_s1286" style="position:absolute;flip:x" from="221,1577" to="242,1578" strokeweight="1e-4mm"/>
            <v:line id="_x0000_s1287" style="position:absolute;flip:x" from="221,1431" to="242,1432" strokeweight="1e-4mm"/>
            <v:rect id="_x0000_s1288" style="position:absolute;left:6;top:1238;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289" style="position:absolute;flip:x" from="195,1285" to="242,1286" strokeweight="1e-4mm"/>
            <v:line id="_x0000_s1290" style="position:absolute;flip:x" from="221,1139" to="242,1140" strokeweight="1e-4mm"/>
            <v:line id="_x0000_s1291" style="position:absolute;flip:x" from="221,993" to="242,994" strokeweight="1e-4mm"/>
            <v:line id="_x0000_s1292" style="position:absolute;flip:x" from="221,847" to="242,848" strokeweight="1e-4mm"/>
            <v:rect id="_x0000_s1293" style="position:absolute;left:6;top:654;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294" style="position:absolute;flip:x" from="195,701" to="242,702" strokeweight="1e-4mm"/>
            <v:line id="_x0000_s1295" style="position:absolute;flip:x" from="221,554" to="242,555" strokeweight="1e-4mm"/>
            <v:line id="_x0000_s1296" style="position:absolute;flip:x" from="221,408" to="242,409" strokeweight="1e-4mm"/>
            <v:line id="_x0000_s1297" style="position:absolute;flip:x" from="221,262" to="242,263" strokeweight="1e-4mm"/>
            <v:rect id="_x0000_s1298" style="position:absolute;left:6;top:69;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rect id="_x0000_s1299" style="position:absolute;left:246;top:35;width:712;height:92;mso-wrap-style:none" fillcolor="#fffbf0 pure" stroked="f">
              <v:textbox style="mso-fit-shape-to-text:t" inset="0,0,0,0">
                <w:txbxContent>
                  <w:p w:rsidR="00007FC9" w:rsidRDefault="00007FC9">
                    <w:r>
                      <w:rPr>
                        <w:rFonts w:ascii="Arial" w:hAnsi="Arial" w:cs="Arial"/>
                        <w:color w:val="000000"/>
                        <w:kern w:val="0"/>
                        <w:sz w:val="8"/>
                        <w:szCs w:val="8"/>
                      </w:rPr>
                      <w:t>20130220 ???? #17</w:t>
                    </w:r>
                  </w:p>
                </w:txbxContent>
              </v:textbox>
            </v:rect>
            <v:rect id="_x0000_s1300" style="position:absolute;left:4202;top:35;width:45;height:92;mso-wrap-style:none" fillcolor="#fffbf0 pure" stroked="f">
              <v:textbox style="mso-fit-shape-to-text:t" inset="0,0,0,0">
                <w:txbxContent>
                  <w:p w:rsidR="00007FC9" w:rsidRDefault="00007FC9">
                    <w:r>
                      <w:rPr>
                        <w:rFonts w:ascii="Arial" w:hAnsi="Arial" w:cs="Arial"/>
                        <w:color w:val="000000"/>
                        <w:kern w:val="0"/>
                        <w:sz w:val="8"/>
                        <w:szCs w:val="8"/>
                      </w:rPr>
                      <w:t>1</w:t>
                    </w:r>
                  </w:p>
                </w:txbxContent>
              </v:textbox>
            </v:rect>
            <v:rect id="_x0000_s1301" style="position:absolute;left:7897;top:35;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1302" style="position:absolute;left:243;top:117;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1303" style="position:absolute;left:8036;top:1788;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1304" style="position:absolute;flip:x" from="195,116" to="242,117" strokeweight="1e-4mm"/>
            <v:shape id="_x0000_s1305" style="position:absolute;left:242;top:297;width:7959;height:1289" coordsize="7959,1289" path="m,994r4,l11,994r7,2l26,998r7,-4l40,989r8,6l55,996r8,3l70,994r33,l156,989r43,4l238,984r35,-7l305,983r30,11l360,996r26,-2l419,986r28,-4l468,977r14,3l493,988r21,16l545,1035r35,31l605,1089r13,9l629,1101r14,15l662,1146r25,25l716,1194r30,30l765,1244r10,10l789,1266r16,12l825,1281r24,6l872,1289r17,-3l904,1279r11,-21l924,1250r10,-15l948,1209r18,-38l986,1141r19,-29l1027,1088r23,-19l1069,1059r12,-7l1093,1047r17,-16l1130,1007r20,-14l1168,985r17,-5l1203,996r26,20l1258,1029r25,11l1311,1042r29,3l1378,1033r32,l1432,1031r23,-22l1476,989r16,-15l1507,975r15,17l1535,1016r13,25l1562,1064r12,13l1586,1082r15,-3l1621,1065r36,-5l1702,1052r46,-8l1791,1029r43,-14l1871,1014r31,l1940,1014r38,-4l2008,1007r27,6l2066,1028r32,5l2133,1030r42,1l2216,1035r34,3l2288,1026r39,-10l2368,1013r47,-4l2468,1008r56,2l2573,1014r41,1l2664,1009r62,-2l2783,1004r52,-1l2882,1005r44,-7l2966,994r43,3l3059,1001r43,-1l3130,1000r20,-4l3164,994r9,-3l3179,988r5,l3188,982r3,-3l3197,968r8,-15l3211,932r6,-26l3223,877r6,-43l3235,786r6,-64l3247,648r8,-91l3264,428r9,-114l3280,226r6,-66l3291,114r5,-47l3301,35r5,-18l3311,4r4,-4l3320,6r4,11l3327,28r4,19l3334,65r2,19l3340,113r6,50l3354,238r12,114l3378,465r8,78l3395,611r8,56l3411,712r9,43l3428,793r9,38l3448,860r11,21l3470,902r17,23l3504,941r22,10l3560,966r35,15l3625,988r22,l3669,989r30,3l3733,991r38,-6l3802,980r23,-2l3855,981r36,4l3927,986r39,-5l4003,981r46,4l4105,991r50,l4198,994r40,-12l4264,977r19,6l4311,989r34,1l4385,988r39,-6l4456,980r31,13l4517,993r29,-8l4574,972r28,l4638,967r43,4l4724,967r36,-7l4799,974r43,3l4887,976r46,-8l4972,967r41,7l5054,982r35,5l5122,983r36,-10l5193,972r35,2l5272,974r52,-2l5372,972r40,-6l5448,973r34,6l5518,980r42,-2l5603,969r41,-7l5682,964r40,8l5764,976r46,1l5852,986r38,-9l5931,969r41,-8l6009,956r35,5l6079,969r31,11l6139,971r29,-14l6196,951r25,13l6244,972r21,l6291,966r31,-12l6359,962r39,5l6440,965r42,-2l6523,966r40,5l6607,965r47,l6697,969r41,3l6780,963r46,5l6870,965r40,5l6947,985r28,-1l7002,982r35,-8l7070,969r35,4l7140,981r29,-4l7200,967r37,9l7271,985r27,-10l7331,976r50,-2l7434,971r48,-4l7530,968r38,-13l7591,959r23,10l7641,982r30,-1l7714,981r41,5l7790,978r38,-6l7865,965r22,-5l7895,956r7,3l7909,959r8,5l7924,960r8,5l7939,965r7,l7954,961r5,4e" filled="f" strokeweight="1e-4mm">
              <v:path arrowok="t"/>
            </v:shape>
            <v:line id="_x0000_s1306" style="position:absolute" from="3372,1297" to="3373,1298" strokecolor="aqua" strokeweight="1e-4mm"/>
            <v:line id="_x0000_s1307" style="position:absolute" from="3941,1289" to="3942,1290" strokecolor="aqua" strokeweight="1e-4mm"/>
            <v:line id="_x0000_s1308" style="position:absolute;flip:y" from="3372,1256" to="3373,1297" strokecolor="blue" strokeweight="1e-4mm"/>
            <v:line id="_x0000_s1309" style="position:absolute" from="3941,1289" to="3942,1330" strokecolor="blue" strokeweight="1e-4mm"/>
            <v:rect id="_x0000_s1310" style="position:absolute;left:3617;top:209;width:961;height:208;mso-wrap-style:none" filled="f" stroked="f">
              <v:textbox style="mso-fit-shape-to-text:t" inset="0,0,0,0">
                <w:txbxContent>
                  <w:p w:rsidR="00007FC9" w:rsidRPr="00D04B8C" w:rsidRDefault="00007FC9">
                    <w:pPr>
                      <w:rPr>
                        <w:sz w:val="16"/>
                        <w:szCs w:val="16"/>
                      </w:rPr>
                    </w:pPr>
                    <w:r w:rsidRPr="00D04B8C">
                      <w:rPr>
                        <w:rFonts w:ascii="Arial" w:hAnsi="Arial" w:cs="宋体" w:hint="eastAsia"/>
                        <w:color w:val="000000"/>
                        <w:kern w:val="0"/>
                        <w:sz w:val="16"/>
                        <w:szCs w:val="16"/>
                      </w:rPr>
                      <w:t>对特辛基苯酚</w:t>
                    </w:r>
                  </w:p>
                </w:txbxContent>
              </v:textbox>
            </v:rect>
            <v:rect id="_x0000_s1311" style="position:absolute;left:7758;top:117;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w10:anchorlock/>
          </v:group>
        </w:pict>
      </w:r>
    </w:p>
    <w:p w:rsidR="00007FC9" w:rsidRPr="00FD7553" w:rsidRDefault="00007FC9" w:rsidP="007C5064">
      <w:pPr>
        <w:spacing w:beforeLines="50" w:line="360" w:lineRule="auto"/>
        <w:ind w:firstLine="435"/>
        <w:jc w:val="center"/>
      </w:pPr>
      <w:r w:rsidRPr="00FD7553">
        <w:rPr>
          <w:rFonts w:cs="宋体" w:hint="eastAsia"/>
        </w:rPr>
        <w:t>图</w:t>
      </w:r>
      <w:r w:rsidRPr="00FD7553">
        <w:t xml:space="preserve">5 </w:t>
      </w:r>
      <w:r w:rsidRPr="00FD7553">
        <w:rPr>
          <w:rFonts w:cs="宋体" w:hint="eastAsia"/>
        </w:rPr>
        <w:t>对特辛基苯酚标准溶液的</w:t>
      </w:r>
      <w:r w:rsidRPr="00FD7553">
        <w:t>HPLC</w:t>
      </w:r>
      <w:r w:rsidRPr="00FD7553">
        <w:rPr>
          <w:rFonts w:cs="宋体" w:hint="eastAsia"/>
        </w:rPr>
        <w:t>谱图</w:t>
      </w:r>
      <w:r w:rsidRPr="00FD7553">
        <w:rPr>
          <w:rFonts w:cs="宋体" w:hint="eastAsia"/>
          <w:sz w:val="18"/>
          <w:szCs w:val="18"/>
        </w:rPr>
        <w:t>（荧光检测器，色谱柱：</w:t>
      </w:r>
      <w:r w:rsidRPr="00FD7553">
        <w:rPr>
          <w:sz w:val="18"/>
          <w:szCs w:val="18"/>
        </w:rPr>
        <w:t>Agilent Eclipse XDB C</w:t>
      </w:r>
      <w:r w:rsidRPr="00FD7553">
        <w:rPr>
          <w:sz w:val="18"/>
          <w:szCs w:val="18"/>
          <w:vertAlign w:val="subscript"/>
        </w:rPr>
        <w:t>18</w:t>
      </w:r>
      <w:r w:rsidRPr="00FD7553">
        <w:rPr>
          <w:sz w:val="18"/>
          <w:szCs w:val="18"/>
        </w:rPr>
        <w:t xml:space="preserve"> </w:t>
      </w:r>
      <w:r w:rsidRPr="00FD7553">
        <w:rPr>
          <w:rFonts w:cs="宋体" w:hint="eastAsia"/>
          <w:sz w:val="18"/>
          <w:szCs w:val="18"/>
        </w:rPr>
        <w:t>，</w:t>
      </w:r>
      <w:r w:rsidRPr="00FD7553">
        <w:rPr>
          <w:sz w:val="18"/>
          <w:szCs w:val="18"/>
        </w:rPr>
        <w:t>5μm</w:t>
      </w:r>
      <w:r w:rsidRPr="00FD7553">
        <w:rPr>
          <w:rFonts w:cs="宋体" w:hint="eastAsia"/>
          <w:sz w:val="18"/>
          <w:szCs w:val="18"/>
        </w:rPr>
        <w:t>，</w:t>
      </w:r>
      <w:r w:rsidRPr="00FD7553">
        <w:rPr>
          <w:sz w:val="18"/>
          <w:szCs w:val="18"/>
        </w:rPr>
        <w:t>4.6 mm×150 mm</w:t>
      </w:r>
      <w:r w:rsidRPr="00FD7553">
        <w:rPr>
          <w:rFonts w:cs="宋体" w:hint="eastAsia"/>
          <w:sz w:val="18"/>
          <w:szCs w:val="18"/>
        </w:rPr>
        <w:t>）</w:t>
      </w:r>
    </w:p>
    <w:p w:rsidR="00007FC9" w:rsidRPr="005561C5" w:rsidRDefault="00007FC9" w:rsidP="0042180E">
      <w:pPr>
        <w:autoSpaceDE w:val="0"/>
        <w:autoSpaceDN w:val="0"/>
        <w:adjustRightInd w:val="0"/>
        <w:spacing w:line="360" w:lineRule="exact"/>
        <w:jc w:val="left"/>
        <w:rPr>
          <w:sz w:val="24"/>
          <w:szCs w:val="24"/>
        </w:rPr>
      </w:pPr>
      <w:r w:rsidRPr="005561C5">
        <w:rPr>
          <w:sz w:val="24"/>
          <w:szCs w:val="24"/>
        </w:rPr>
        <w:t xml:space="preserve">5.5.2 </w:t>
      </w:r>
      <w:r w:rsidRPr="005561C5">
        <w:rPr>
          <w:rFonts w:cs="宋体" w:hint="eastAsia"/>
          <w:sz w:val="24"/>
          <w:szCs w:val="24"/>
        </w:rPr>
        <w:t>色谱柱的选择</w:t>
      </w:r>
    </w:p>
    <w:p w:rsidR="00007FC9" w:rsidRPr="005561C5" w:rsidRDefault="00007FC9" w:rsidP="00877D8D">
      <w:pPr>
        <w:pStyle w:val="Caption"/>
        <w:spacing w:beforeLines="50" w:line="360" w:lineRule="auto"/>
        <w:ind w:firstLineChars="200" w:firstLine="31680"/>
        <w:rPr>
          <w:rFonts w:ascii="Times New Roman" w:eastAsia="宋体" w:hAnsi="Times New Roman" w:cs="Times New Roman"/>
          <w:sz w:val="24"/>
          <w:szCs w:val="24"/>
        </w:rPr>
      </w:pPr>
      <w:r w:rsidRPr="005561C5">
        <w:rPr>
          <w:rFonts w:ascii="Times New Roman" w:eastAsia="宋体" w:hAnsi="Times New Roman" w:cs="宋体" w:hint="eastAsia"/>
          <w:sz w:val="24"/>
          <w:szCs w:val="24"/>
        </w:rPr>
        <w:t>采用液相色谱测定对特辛基苯酚时，常常使用两种分离模式，一种是正相色谱模式，以正己烷</w:t>
      </w:r>
      <w:r w:rsidRPr="005561C5">
        <w:rPr>
          <w:rFonts w:ascii="Times New Roman" w:eastAsia="宋体" w:hAnsi="Times New Roman" w:cs="Times New Roman"/>
          <w:sz w:val="24"/>
          <w:szCs w:val="24"/>
        </w:rPr>
        <w:t>-</w:t>
      </w:r>
      <w:r w:rsidRPr="005561C5">
        <w:rPr>
          <w:rFonts w:ascii="Times New Roman" w:eastAsia="宋体" w:hAnsi="Times New Roman" w:cs="宋体" w:hint="eastAsia"/>
          <w:sz w:val="24"/>
          <w:szCs w:val="24"/>
        </w:rPr>
        <w:t>异丙醇</w:t>
      </w:r>
      <w:r w:rsidRPr="005561C5">
        <w:rPr>
          <w:rFonts w:ascii="Times New Roman" w:eastAsia="宋体" w:hAnsi="Times New Roman" w:cs="Times New Roman"/>
          <w:sz w:val="24"/>
          <w:szCs w:val="24"/>
        </w:rPr>
        <w:t>-</w:t>
      </w:r>
      <w:r w:rsidRPr="005561C5">
        <w:rPr>
          <w:rFonts w:ascii="Times New Roman" w:eastAsia="宋体" w:hAnsi="Times New Roman" w:cs="宋体" w:hint="eastAsia"/>
          <w:sz w:val="24"/>
          <w:szCs w:val="24"/>
        </w:rPr>
        <w:t>水为流动相，采用氨基柱进行分离。正相色谱模式的分离机理是通过对特辛基苯酚的极性酚羟基与正相色谱柱之间的相互作用力来进行分离的。另一种模式就是反相色谱模式，以甲醇</w:t>
      </w:r>
      <w:r w:rsidRPr="005561C5">
        <w:rPr>
          <w:rFonts w:ascii="Times New Roman" w:eastAsia="宋体" w:hAnsi="Times New Roman" w:cs="Times New Roman"/>
          <w:sz w:val="24"/>
          <w:szCs w:val="24"/>
        </w:rPr>
        <w:t>-</w:t>
      </w:r>
      <w:r w:rsidRPr="005561C5">
        <w:rPr>
          <w:rFonts w:ascii="Times New Roman" w:eastAsia="宋体" w:hAnsi="Times New Roman" w:cs="宋体" w:hint="eastAsia"/>
          <w:sz w:val="24"/>
          <w:szCs w:val="24"/>
        </w:rPr>
        <w:t>乙腈</w:t>
      </w:r>
      <w:r w:rsidRPr="005561C5">
        <w:rPr>
          <w:rFonts w:ascii="Times New Roman" w:eastAsia="宋体" w:hAnsi="Times New Roman" w:cs="Times New Roman"/>
          <w:sz w:val="24"/>
          <w:szCs w:val="24"/>
        </w:rPr>
        <w:t>-</w:t>
      </w:r>
      <w:r w:rsidRPr="005561C5">
        <w:rPr>
          <w:rFonts w:ascii="Times New Roman" w:eastAsia="宋体" w:hAnsi="Times New Roman" w:cs="宋体" w:hint="eastAsia"/>
          <w:sz w:val="24"/>
          <w:szCs w:val="24"/>
        </w:rPr>
        <w:t>水为流动相，采用反相</w:t>
      </w:r>
      <w:r w:rsidRPr="005561C5">
        <w:rPr>
          <w:rFonts w:ascii="Times New Roman" w:eastAsia="宋体" w:hAnsi="Times New Roman" w:cs="Times New Roman"/>
          <w:sz w:val="24"/>
          <w:szCs w:val="24"/>
        </w:rPr>
        <w:t>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柱进行分离。反相色谱分离是通过对特辛基苯酚的疏水性烷基苯环与反相色谱柱之间相互作用而分离的。本研究采用通用性更强的反相</w:t>
      </w:r>
      <w:r w:rsidRPr="005561C5">
        <w:rPr>
          <w:rFonts w:ascii="Times New Roman" w:eastAsia="宋体" w:hAnsi="Times New Roman" w:cs="Times New Roman"/>
          <w:sz w:val="24"/>
          <w:szCs w:val="24"/>
        </w:rPr>
        <w:t>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色谱柱来分离对特辛基苯酚，考察了</w:t>
      </w:r>
      <w:r w:rsidRPr="005561C5">
        <w:rPr>
          <w:rFonts w:ascii="Times New Roman" w:eastAsia="宋体" w:hAnsi="Times New Roman" w:cs="Times New Roman"/>
          <w:sz w:val="24"/>
          <w:szCs w:val="24"/>
        </w:rPr>
        <w:t>Eclipse XDB-C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w:t>
      </w:r>
      <w:r w:rsidRPr="005561C5">
        <w:rPr>
          <w:rFonts w:ascii="Times New Roman" w:eastAsia="宋体" w:hAnsi="Times New Roman" w:cs="Times New Roman"/>
          <w:sz w:val="24"/>
          <w:szCs w:val="24"/>
        </w:rPr>
        <w:t>3.5 μm</w:t>
      </w:r>
      <w:r w:rsidRPr="005561C5">
        <w:rPr>
          <w:rFonts w:ascii="Times New Roman" w:eastAsia="宋体" w:hAnsi="Times New Roman" w:cs="宋体" w:hint="eastAsia"/>
          <w:sz w:val="24"/>
          <w:szCs w:val="24"/>
        </w:rPr>
        <w:t>，</w:t>
      </w:r>
      <w:r w:rsidRPr="005561C5">
        <w:rPr>
          <w:rFonts w:ascii="Times New Roman" w:eastAsia="宋体" w:hAnsi="Times New Roman" w:cs="Times New Roman"/>
          <w:sz w:val="24"/>
          <w:szCs w:val="24"/>
        </w:rPr>
        <w:t>4.6×150 mm</w:t>
      </w:r>
      <w:r w:rsidRPr="005561C5">
        <w:rPr>
          <w:rFonts w:ascii="Times New Roman" w:eastAsia="宋体" w:hAnsi="Times New Roman" w:cs="宋体" w:hint="eastAsia"/>
          <w:sz w:val="24"/>
          <w:szCs w:val="24"/>
        </w:rPr>
        <w:t>）和</w:t>
      </w:r>
      <w:r w:rsidRPr="005561C5">
        <w:rPr>
          <w:rFonts w:ascii="Times New Roman" w:eastAsia="宋体" w:hAnsi="Times New Roman" w:cs="Times New Roman"/>
          <w:sz w:val="24"/>
          <w:szCs w:val="24"/>
        </w:rPr>
        <w:t>ZOBAX SB 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w:t>
      </w:r>
      <w:r w:rsidRPr="005561C5">
        <w:rPr>
          <w:rFonts w:ascii="Times New Roman" w:eastAsia="宋体" w:hAnsi="Times New Roman" w:cs="Times New Roman"/>
          <w:sz w:val="24"/>
          <w:szCs w:val="24"/>
        </w:rPr>
        <w:t>5um</w:t>
      </w:r>
      <w:r w:rsidRPr="005561C5">
        <w:rPr>
          <w:rFonts w:ascii="Times New Roman" w:eastAsia="宋体" w:hAnsi="Times New Roman" w:cs="宋体" w:hint="eastAsia"/>
          <w:sz w:val="24"/>
          <w:szCs w:val="24"/>
        </w:rPr>
        <w:t>，</w:t>
      </w:r>
      <w:r w:rsidRPr="005561C5">
        <w:rPr>
          <w:rFonts w:ascii="Times New Roman" w:eastAsia="宋体" w:hAnsi="Times New Roman" w:cs="Times New Roman"/>
          <w:sz w:val="24"/>
          <w:szCs w:val="24"/>
        </w:rPr>
        <w:t>4.6×250mm</w:t>
      </w:r>
      <w:r w:rsidRPr="005561C5">
        <w:rPr>
          <w:rFonts w:ascii="Times New Roman" w:eastAsia="宋体" w:hAnsi="Times New Roman" w:cs="宋体" w:hint="eastAsia"/>
          <w:sz w:val="24"/>
          <w:szCs w:val="24"/>
        </w:rPr>
        <w:t>）对对特辛基苯酚分离效果的影响。结果表明，对于一般的染整助剂，试验的两种色谱柱均能较好地分离对特辛基苯酚，在对于含有大量荧光物质的助剂如荧光增白剂，采用</w:t>
      </w:r>
      <w:r w:rsidRPr="005561C5">
        <w:rPr>
          <w:rFonts w:ascii="Times New Roman" w:eastAsia="宋体" w:hAnsi="Times New Roman" w:cs="Times New Roman"/>
          <w:sz w:val="24"/>
          <w:szCs w:val="24"/>
        </w:rPr>
        <w:t>Eclipse XDB-C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分离时，不能将目标化合物与荧光性干扰物有效分离，如图</w:t>
      </w:r>
      <w:r w:rsidRPr="005561C5">
        <w:rPr>
          <w:rFonts w:ascii="Times New Roman" w:eastAsia="宋体" w:hAnsi="Times New Roman" w:cs="Times New Roman"/>
          <w:sz w:val="24"/>
          <w:szCs w:val="24"/>
        </w:rPr>
        <w:t>6</w:t>
      </w:r>
      <w:r w:rsidRPr="005561C5">
        <w:rPr>
          <w:rFonts w:ascii="Times New Roman" w:eastAsia="宋体" w:hAnsi="Times New Roman" w:cs="宋体" w:hint="eastAsia"/>
          <w:sz w:val="24"/>
          <w:szCs w:val="24"/>
        </w:rPr>
        <w:t>（</w:t>
      </w:r>
      <w:r w:rsidRPr="005561C5">
        <w:rPr>
          <w:rFonts w:ascii="Times New Roman" w:eastAsia="宋体" w:hAnsi="Times New Roman" w:cs="Times New Roman"/>
          <w:sz w:val="24"/>
          <w:szCs w:val="24"/>
        </w:rPr>
        <w:t>a</w:t>
      </w:r>
      <w:r w:rsidRPr="005561C5">
        <w:rPr>
          <w:rFonts w:ascii="Times New Roman" w:eastAsia="宋体" w:hAnsi="Times New Roman" w:cs="宋体" w:hint="eastAsia"/>
          <w:sz w:val="24"/>
          <w:szCs w:val="24"/>
        </w:rPr>
        <w:t>）所示，对特辛基苯酚的保留时间为</w:t>
      </w:r>
      <w:r w:rsidRPr="005561C5">
        <w:rPr>
          <w:rFonts w:ascii="Times New Roman" w:eastAsia="宋体" w:hAnsi="Times New Roman" w:cs="Times New Roman"/>
          <w:sz w:val="24"/>
          <w:szCs w:val="24"/>
        </w:rPr>
        <w:t>3.8 min</w:t>
      </w:r>
      <w:r w:rsidRPr="005561C5">
        <w:rPr>
          <w:rFonts w:ascii="Times New Roman" w:eastAsia="宋体" w:hAnsi="Times New Roman" w:cs="宋体" w:hint="eastAsia"/>
          <w:sz w:val="24"/>
          <w:szCs w:val="24"/>
        </w:rPr>
        <w:t>，而荧光增白剂空白样品的</w:t>
      </w:r>
      <w:r w:rsidRPr="005561C5">
        <w:rPr>
          <w:rFonts w:ascii="Times New Roman" w:eastAsia="宋体" w:hAnsi="Times New Roman" w:cs="Times New Roman"/>
          <w:sz w:val="24"/>
          <w:szCs w:val="24"/>
        </w:rPr>
        <w:t>HPLC</w:t>
      </w:r>
      <w:r w:rsidRPr="005561C5">
        <w:rPr>
          <w:rFonts w:ascii="Times New Roman" w:eastAsia="宋体" w:hAnsi="Times New Roman" w:cs="宋体" w:hint="eastAsia"/>
          <w:sz w:val="24"/>
          <w:szCs w:val="24"/>
        </w:rPr>
        <w:t>谱图中（图</w:t>
      </w:r>
      <w:r w:rsidRPr="005561C5">
        <w:rPr>
          <w:rFonts w:ascii="Times New Roman" w:eastAsia="宋体" w:hAnsi="Times New Roman" w:cs="Times New Roman"/>
          <w:sz w:val="24"/>
          <w:szCs w:val="24"/>
        </w:rPr>
        <w:t>1</w:t>
      </w:r>
      <w:r w:rsidRPr="005561C5">
        <w:rPr>
          <w:rFonts w:ascii="Times New Roman" w:eastAsia="宋体" w:hAnsi="Times New Roman" w:cs="宋体" w:hint="eastAsia"/>
          <w:sz w:val="24"/>
          <w:szCs w:val="24"/>
        </w:rPr>
        <w:t>（</w:t>
      </w:r>
      <w:r w:rsidRPr="005561C5">
        <w:rPr>
          <w:rFonts w:ascii="Times New Roman" w:eastAsia="宋体" w:hAnsi="Times New Roman" w:cs="Times New Roman"/>
          <w:sz w:val="24"/>
          <w:szCs w:val="24"/>
        </w:rPr>
        <w:t>b</w:t>
      </w:r>
      <w:r w:rsidRPr="005561C5">
        <w:rPr>
          <w:rFonts w:ascii="Times New Roman" w:eastAsia="宋体" w:hAnsi="Times New Roman" w:cs="宋体" w:hint="eastAsia"/>
          <w:sz w:val="24"/>
          <w:szCs w:val="24"/>
        </w:rPr>
        <w:t>）），在</w:t>
      </w:r>
      <w:r w:rsidRPr="005561C5">
        <w:rPr>
          <w:rFonts w:ascii="Times New Roman" w:eastAsia="宋体" w:hAnsi="Times New Roman" w:cs="Times New Roman"/>
          <w:sz w:val="24"/>
          <w:szCs w:val="24"/>
        </w:rPr>
        <w:t>2.1 min~4.5 min</w:t>
      </w:r>
      <w:r w:rsidRPr="005561C5">
        <w:rPr>
          <w:rFonts w:ascii="Times New Roman" w:eastAsia="宋体" w:hAnsi="Times New Roman" w:cs="宋体" w:hint="eastAsia"/>
          <w:sz w:val="24"/>
          <w:szCs w:val="24"/>
        </w:rPr>
        <w:t>之间有一个较宽的杂质峰，会干扰对特辛基苯酚的测定，如图</w:t>
      </w:r>
      <w:r w:rsidRPr="005561C5">
        <w:rPr>
          <w:rFonts w:ascii="Times New Roman" w:eastAsia="宋体" w:hAnsi="Times New Roman" w:cs="Times New Roman"/>
          <w:sz w:val="24"/>
          <w:szCs w:val="24"/>
        </w:rPr>
        <w:t>1(c)</w:t>
      </w:r>
      <w:r w:rsidRPr="005561C5">
        <w:rPr>
          <w:rFonts w:ascii="Times New Roman" w:eastAsia="宋体" w:hAnsi="Times New Roman" w:cs="宋体" w:hint="eastAsia"/>
          <w:sz w:val="24"/>
          <w:szCs w:val="24"/>
        </w:rPr>
        <w:t>所示，在荧光增白剂添加回收样品谱图中，对特辛基苯酚的谱峰会与杂质的谱峰重叠，这不利于对特辛基苯酚的定性定量测定。而采用较长的</w:t>
      </w:r>
      <w:r w:rsidRPr="005561C5">
        <w:rPr>
          <w:rFonts w:ascii="Times New Roman" w:eastAsia="宋体" w:hAnsi="Times New Roman" w:cs="Times New Roman"/>
          <w:sz w:val="24"/>
          <w:szCs w:val="24"/>
        </w:rPr>
        <w:t>ZOBAX SB 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时，有利于提高分离的理论塔板数，如图</w:t>
      </w:r>
      <w:r w:rsidRPr="005561C5">
        <w:rPr>
          <w:rFonts w:ascii="Times New Roman" w:eastAsia="宋体" w:hAnsi="Times New Roman" w:cs="Times New Roman"/>
          <w:sz w:val="24"/>
          <w:szCs w:val="24"/>
        </w:rPr>
        <w:t>7</w:t>
      </w:r>
      <w:r w:rsidRPr="005561C5">
        <w:rPr>
          <w:rFonts w:ascii="Times New Roman" w:eastAsia="宋体" w:hAnsi="Times New Roman" w:cs="宋体" w:hint="eastAsia"/>
          <w:sz w:val="24"/>
          <w:szCs w:val="24"/>
        </w:rPr>
        <w:t>所示，杂质峰的保留时间为</w:t>
      </w:r>
      <w:r w:rsidRPr="005561C5">
        <w:rPr>
          <w:rFonts w:ascii="Times New Roman" w:eastAsia="宋体" w:hAnsi="Times New Roman" w:cs="Times New Roman"/>
          <w:sz w:val="24"/>
          <w:szCs w:val="24"/>
        </w:rPr>
        <w:t>2.6 min</w:t>
      </w:r>
      <w:r w:rsidRPr="005561C5">
        <w:rPr>
          <w:rFonts w:ascii="Times New Roman" w:eastAsia="宋体" w:hAnsi="Times New Roman" w:cs="宋体" w:hint="eastAsia"/>
          <w:sz w:val="24"/>
          <w:szCs w:val="24"/>
        </w:rPr>
        <w:t>，而对特辛基苯酚保留时间则为</w:t>
      </w:r>
      <w:r w:rsidRPr="005561C5">
        <w:rPr>
          <w:rFonts w:ascii="Times New Roman" w:eastAsia="宋体" w:hAnsi="Times New Roman" w:cs="Times New Roman"/>
          <w:sz w:val="24"/>
          <w:szCs w:val="24"/>
        </w:rPr>
        <w:t>5.2 min</w:t>
      </w:r>
      <w:r w:rsidRPr="005561C5">
        <w:rPr>
          <w:rFonts w:ascii="Times New Roman" w:eastAsia="宋体" w:hAnsi="Times New Roman" w:cs="宋体" w:hint="eastAsia"/>
          <w:sz w:val="24"/>
          <w:szCs w:val="24"/>
        </w:rPr>
        <w:t>，这表明该色谱柱能够将对特辛基苯酚与杂质有效地分离。因此，本方法采用</w:t>
      </w:r>
      <w:r w:rsidRPr="005561C5">
        <w:rPr>
          <w:rFonts w:ascii="Times New Roman" w:eastAsia="宋体" w:hAnsi="Times New Roman" w:cs="Times New Roman"/>
          <w:sz w:val="24"/>
          <w:szCs w:val="24"/>
        </w:rPr>
        <w:t>ZOBAX SB C</w:t>
      </w:r>
      <w:r w:rsidRPr="005561C5">
        <w:rPr>
          <w:rFonts w:ascii="Times New Roman" w:eastAsia="宋体" w:hAnsi="Times New Roman" w:cs="Times New Roman"/>
          <w:sz w:val="24"/>
          <w:szCs w:val="24"/>
          <w:vertAlign w:val="subscript"/>
        </w:rPr>
        <w:t>18</w:t>
      </w:r>
      <w:r w:rsidRPr="005561C5">
        <w:rPr>
          <w:rFonts w:ascii="Times New Roman" w:eastAsia="宋体" w:hAnsi="Times New Roman" w:cs="宋体" w:hint="eastAsia"/>
          <w:sz w:val="24"/>
          <w:szCs w:val="24"/>
        </w:rPr>
        <w:t>柱对对特辛基苯酚进行分离。</w:t>
      </w:r>
    </w:p>
    <w:p w:rsidR="00007FC9" w:rsidRPr="00FD7553" w:rsidRDefault="00007FC9" w:rsidP="00B94744"/>
    <w:tbl>
      <w:tblPr>
        <w:tblW w:w="0" w:type="auto"/>
        <w:tblInd w:w="-106" w:type="dxa"/>
        <w:tblLook w:val="01E0"/>
      </w:tblPr>
      <w:tblGrid>
        <w:gridCol w:w="9620"/>
      </w:tblGrid>
      <w:tr w:rsidR="00007FC9" w:rsidRPr="00FD7553">
        <w:tc>
          <w:tcPr>
            <w:tcW w:w="0" w:type="auto"/>
            <w:vAlign w:val="center"/>
          </w:tcPr>
          <w:p w:rsidR="00007FC9" w:rsidRPr="00FD7553" w:rsidRDefault="00007FC9" w:rsidP="007C5064">
            <w:pPr>
              <w:spacing w:beforeLines="50" w:line="360" w:lineRule="auto"/>
              <w:jc w:val="center"/>
              <w:rPr>
                <w:rFonts w:eastAsia="Times New Roman"/>
              </w:rPr>
            </w:pPr>
            <w:r>
              <w:rPr>
                <w:noProof/>
              </w:rPr>
            </w:r>
            <w:r w:rsidRPr="00601259">
              <w:pict>
                <v:group id="_x0000_s1312" editas="canvas" style="width:473.05pt;height:113.05pt;mso-position-horizontal-relative:char;mso-position-vertical-relative:line" coordorigin="-52" coordsize="9461,2261">
                  <o:lock v:ext="edit" aspectratio="t"/>
                  <v:shape id="_x0000_s1313" type="#_x0000_t75" style="position:absolute;left:-52;width:9461;height:2261" o:preferrelative="f">
                    <v:fill o:detectmouseclick="t"/>
                    <v:path o:extrusionok="t" o:connecttype="none"/>
                    <o:lock v:ext="edit" text="t"/>
                  </v:shape>
                  <v:rect id="_x0000_s1314" style="position:absolute;width:9390;height:2200" fillcolor="#fffbf0" strokecolor="#fffbf0" strokeweight="0"/>
                  <v:rect id="_x0000_s1315" style="position:absolute;left:154;top:2077;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316" style="position:absolute" from="274,2023" to="275,2077" strokeweight="1e-4mm"/>
                  <v:line id="_x0000_s1317" style="position:absolute" from="374,2023" to="375,2047" strokeweight="1e-4mm"/>
                  <v:line id="_x0000_s1318" style="position:absolute" from="474,2023" to="475,2047" strokeweight="1e-4mm"/>
                  <v:line id="_x0000_s1319" style="position:absolute" from="575,2023" to="576,2047" strokeweight="1e-4mm"/>
                  <v:line id="_x0000_s1320" style="position:absolute" from="675,2023" to="676,2047" strokeweight="1e-4mm"/>
                  <v:rect id="_x0000_s1321" style="position:absolute;left:655;top:2077;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322" style="position:absolute" from="775,2023" to="776,2077" strokeweight="1e-4mm"/>
                  <v:line id="_x0000_s1323" style="position:absolute" from="875,2023" to="876,2047" strokeweight="1e-4mm"/>
                  <v:line id="_x0000_s1324" style="position:absolute" from="975,2023" to="976,2047" strokeweight="1e-4mm"/>
                  <v:line id="_x0000_s1325" style="position:absolute" from="1075,2023" to="1076,2047" strokeweight="1e-4mm"/>
                  <v:line id="_x0000_s1326" style="position:absolute" from="1176,2023" to="1177,2047" strokeweight="1e-4mm"/>
                  <v:rect id="_x0000_s1327" style="position:absolute;left:1156;top:2077;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328" style="position:absolute" from="1276,2023" to="1277,2077" strokeweight="1e-4mm"/>
                  <v:line id="_x0000_s1329" style="position:absolute" from="1376,2023" to="1377,2047" strokeweight="1e-4mm"/>
                  <v:line id="_x0000_s1330" style="position:absolute" from="1476,2023" to="1477,2047" strokeweight="1e-4mm"/>
                  <v:line id="_x0000_s1331" style="position:absolute" from="1576,2023" to="1577,2047" strokeweight="1e-4mm"/>
                  <v:line id="_x0000_s1332" style="position:absolute" from="1676,2023" to="1677,2047" strokeweight="1e-4mm"/>
                  <v:rect id="_x0000_s1333" style="position:absolute;left:1657;top:2077;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1334" style="position:absolute" from="1777,2023" to="1778,2077" strokeweight="1e-4mm"/>
                  <v:line id="_x0000_s1335" style="position:absolute" from="1876,2023" to="1877,2047" strokeweight="1e-4mm"/>
                  <v:line id="_x0000_s1336" style="position:absolute" from="1977,2023" to="1978,2047" strokeweight="1e-4mm"/>
                  <v:line id="_x0000_s1337" style="position:absolute" from="2077,2023" to="2078,2047" strokeweight="1e-4mm"/>
                  <v:line id="_x0000_s1338" style="position:absolute" from="2177,2023" to="2178,2047" strokeweight="1e-4mm"/>
                  <v:rect id="_x0000_s1339" style="position:absolute;left:2157;top:2077;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340" style="position:absolute" from="2277,2023" to="2278,2077" strokeweight="1e-4mm"/>
                  <v:line id="_x0000_s1341" style="position:absolute" from="2377,2023" to="2378,2047" strokeweight="1e-4mm"/>
                  <v:line id="_x0000_s1342" style="position:absolute" from="2477,2023" to="2478,2047" strokeweight="1e-4mm"/>
                  <v:line id="_x0000_s1343" style="position:absolute" from="2578,2023" to="2579,2047" strokeweight="1e-4mm"/>
                  <v:line id="_x0000_s1344" style="position:absolute" from="2678,2023" to="2679,2047" strokeweight="1e-4mm"/>
                  <v:rect id="_x0000_s1345" style="position:absolute;left:2658;top:2077;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346" style="position:absolute" from="2778,2023" to="2779,2077" strokeweight="1e-4mm"/>
                  <v:line id="_x0000_s1347" style="position:absolute" from="2878,2023" to="2879,2047" strokeweight="1e-4mm"/>
                  <v:line id="_x0000_s1348" style="position:absolute" from="2978,2023" to="2979,2047" strokeweight="1e-4mm"/>
                  <v:line id="_x0000_s1349" style="position:absolute" from="3078,2023" to="3079,2047" strokeweight="1e-4mm"/>
                  <v:line id="_x0000_s1350" style="position:absolute" from="3179,2023" to="3180,2047" strokeweight="1e-4mm"/>
                  <v:rect id="_x0000_s1351" style="position:absolute;left:3159;top:2077;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352" style="position:absolute" from="3279,2023" to="3280,2077" strokeweight="1e-4mm"/>
                  <v:line id="_x0000_s1353" style="position:absolute" from="3379,2023" to="3380,2047" strokeweight="1e-4mm"/>
                  <v:line id="_x0000_s1354" style="position:absolute" from="3479,2023" to="3480,2047" strokeweight="1e-4mm"/>
                  <v:line id="_x0000_s1355" style="position:absolute" from="3579,2023" to="3580,2047" strokeweight="1e-4mm"/>
                  <v:line id="_x0000_s1356" style="position:absolute" from="3679,2023" to="3680,2047" strokeweight="1e-4mm"/>
                  <v:rect id="_x0000_s1357" style="position:absolute;left:3660;top:2077;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1358" style="position:absolute" from="3780,2023" to="3781,2077" strokeweight="1e-4mm"/>
                  <v:line id="_x0000_s1359" style="position:absolute" from="3880,2023" to="3881,2047" strokeweight="1e-4mm"/>
                  <v:line id="_x0000_s1360" style="position:absolute" from="3980,2023" to="3981,2047" strokeweight="1e-4mm"/>
                  <v:line id="_x0000_s1361" style="position:absolute" from="4080,2023" to="4081,2047" strokeweight="1e-4mm"/>
                  <v:line id="_x0000_s1362" style="position:absolute" from="4180,2023" to="4181,2047" strokeweight="1e-4mm"/>
                  <v:rect id="_x0000_s1363" style="position:absolute;left:4160;top:2077;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364" style="position:absolute" from="4280,2023" to="4281,2077" strokeweight="1e-4mm"/>
                  <v:line id="_x0000_s1365" style="position:absolute" from="4381,2023" to="4382,2047" strokeweight="1e-4mm"/>
                  <v:line id="_x0000_s1366" style="position:absolute" from="4481,2023" to="4482,2047" strokeweight="1e-4mm"/>
                  <v:line id="_x0000_s1367" style="position:absolute" from="4581,2023" to="4582,2047" strokeweight="1e-4mm"/>
                  <v:line id="_x0000_s1368" style="position:absolute" from="4681,2023" to="4682,2047" strokeweight="1e-4mm"/>
                  <v:rect id="_x0000_s1369" style="position:absolute;left:4661;top:2077;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1370" style="position:absolute" from="4781,2023" to="4782,2077" strokeweight="1e-4mm"/>
                  <v:line id="_x0000_s1371" style="position:absolute" from="4881,2023" to="4882,2047" strokeweight="1e-4mm"/>
                  <v:line id="_x0000_s1372" style="position:absolute" from="4981,2023" to="4982,2047" strokeweight="1e-4mm"/>
                  <v:line id="_x0000_s1373" style="position:absolute" from="5082,2023" to="5083,2047" strokeweight="1e-4mm"/>
                  <v:line id="_x0000_s1374" style="position:absolute" from="5182,2023" to="5183,2047" strokeweight="1e-4mm"/>
                  <v:rect id="_x0000_s1375" style="position:absolute;left:5162;top:2077;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1376" style="position:absolute" from="5282,2023" to="5283,2077" strokeweight="1e-4mm"/>
                  <v:line id="_x0000_s1377" style="position:absolute" from="5382,2023" to="5383,2047" strokeweight="1e-4mm"/>
                  <v:line id="_x0000_s1378" style="position:absolute" from="5482,2023" to="5483,2047" strokeweight="1e-4mm"/>
                  <v:line id="_x0000_s1379" style="position:absolute" from="5582,2023" to="5583,2047" strokeweight="1e-4mm"/>
                  <v:line id="_x0000_s1380" style="position:absolute" from="5683,2023" to="5684,2047" strokeweight="1e-4mm"/>
                  <v:rect id="_x0000_s1381" style="position:absolute;left:5663;top:2077;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1382" style="position:absolute" from="5783,2023" to="5784,2077" strokeweight="1e-4mm"/>
                  <v:line id="_x0000_s1383" style="position:absolute" from="5883,2023" to="5884,2047" strokeweight="1e-4mm"/>
                  <v:line id="_x0000_s1384" style="position:absolute" from="5983,2023" to="5984,2047" strokeweight="1e-4mm"/>
                  <v:line id="_x0000_s1385" style="position:absolute" from="6083,2023" to="6084,2047" strokeweight="1e-4mm"/>
                  <v:line id="_x0000_s1386" style="position:absolute" from="6183,2023" to="6184,2047" strokeweight="1e-4mm"/>
                  <v:rect id="_x0000_s1387" style="position:absolute;left:6164;top:2077;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1388" style="position:absolute" from="6284,2023" to="6285,2077" strokeweight="1e-4mm"/>
                  <v:line id="_x0000_s1389" style="position:absolute" from="6384,2023" to="6385,2047" strokeweight="1e-4mm"/>
                  <v:line id="_x0000_s1390" style="position:absolute" from="6484,2023" to="6485,2047" strokeweight="1e-4mm"/>
                  <v:line id="_x0000_s1391" style="position:absolute" from="6584,2023" to="6585,2047" strokeweight="1e-4mm"/>
                  <v:line id="_x0000_s1392" style="position:absolute" from="6684,2023" to="6685,2047" strokeweight="1e-4mm"/>
                  <v:rect id="_x0000_s1393" style="position:absolute;left:6664;top:2077;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1394" style="position:absolute" from="6784,2023" to="6785,2077" strokeweight="1e-4mm"/>
                  <v:line id="_x0000_s1395" style="position:absolute" from="6885,2023" to="6886,2047" strokeweight="1e-4mm"/>
                  <v:line id="_x0000_s1396" style="position:absolute" from="6985,2023" to="6986,2047" strokeweight="1e-4mm"/>
                  <v:line id="_x0000_s1397" style="position:absolute" from="7085,2023" to="7086,2047" strokeweight="1e-4mm"/>
                  <v:line id="_x0000_s1398" style="position:absolute" from="7185,2023" to="7186,2047" strokeweight="1e-4mm"/>
                  <v:rect id="_x0000_s1399" style="position:absolute;left:7165;top:2077;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1400" style="position:absolute" from="7285,2023" to="7286,2077" strokeweight="1e-4mm"/>
                  <v:line id="_x0000_s1401" style="position:absolute" from="7385,2023" to="7386,2047" strokeweight="1e-4mm"/>
                  <v:line id="_x0000_s1402" style="position:absolute" from="7485,2023" to="7486,2047" strokeweight="1e-4mm"/>
                  <v:line id="_x0000_s1403" style="position:absolute" from="7586,2023" to="7587,2047" strokeweight="1e-4mm"/>
                  <v:line id="_x0000_s1404" style="position:absolute" from="7686,2023" to="7687,2047" strokeweight="1e-4mm"/>
                  <v:rect id="_x0000_s1405" style="position:absolute;left:7666;top:2077;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1406" style="position:absolute" from="7786,2023" to="7787,2077" strokeweight="1e-4mm"/>
                  <v:line id="_x0000_s1407" style="position:absolute" from="7886,2023" to="7887,2047" strokeweight="1e-4mm"/>
                  <v:line id="_x0000_s1408" style="position:absolute" from="7986,2023" to="7987,2047" strokeweight="1e-4mm"/>
                  <v:line id="_x0000_s1409" style="position:absolute" from="8086,2023" to="8087,2047" strokeweight="1e-4mm"/>
                  <v:line id="_x0000_s1410" style="position:absolute" from="8187,2023" to="8188,2047" strokeweight="1e-4mm"/>
                  <v:rect id="_x0000_s1411" style="position:absolute;left:8167;top:2077;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1412" style="position:absolute" from="8287,2023" to="8288,2077" strokeweight="1e-4mm"/>
                  <v:line id="_x0000_s1413" style="position:absolute" from="8387,2023" to="8388,2047" strokeweight="1e-4mm"/>
                  <v:line id="_x0000_s1414" style="position:absolute" from="8487,2023" to="8488,2047" strokeweight="1e-4mm"/>
                  <v:line id="_x0000_s1415" style="position:absolute" from="8587,2023" to="8588,2047" strokeweight="1e-4mm"/>
                  <v:line id="_x0000_s1416" style="position:absolute" from="8687,2023" to="8688,2047" strokeweight="1e-4mm"/>
                  <v:rect id="_x0000_s1417" style="position:absolute;left:8668;top:2077;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1418" style="position:absolute" from="8788,2023" to="8789,2077" strokeweight="1e-4mm"/>
                  <v:line id="_x0000_s1419" style="position:absolute" from="8888,2023" to="8889,2047" strokeweight="1e-4mm"/>
                  <v:line id="_x0000_s1420" style="position:absolute" from="8988,2023" to="8989,2047" strokeweight="1e-4mm"/>
                  <v:line id="_x0000_s1421" style="position:absolute" from="9088,2023" to="9089,2047" strokeweight="1e-4mm"/>
                  <v:line id="_x0000_s1422" style="position:absolute" from="9188,2023" to="9189,2047" strokeweight="1e-4mm"/>
                  <v:rect id="_x0000_s1423" style="position:absolute;left:9169;top:2077;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1424" style="position:absolute" from="9289,2023" to="9290,2077" strokeweight="1e-4mm"/>
                  <v:rect id="_x0000_s1425" style="position:absolute;left:274;top:132;width:9015;height:1891" filled="f" strokeweight="1e-4mm"/>
                  <v:rect id="_x0000_s1426" style="position:absolute;left:-52;top:1970;width:183;height:184;mso-wrap-style:none" filled="f" stroked="f">
                    <v:textbox style="mso-fit-shape-to-text:t" inset="0,0,0,0">
                      <w:txbxContent>
                        <w:p w:rsidR="00007FC9" w:rsidRDefault="00007FC9">
                          <w:r>
                            <w:rPr>
                              <w:rFonts w:ascii="Arial" w:hAnsi="Arial" w:cs="Arial"/>
                              <w:color w:val="000000"/>
                              <w:kern w:val="0"/>
                              <w:sz w:val="8"/>
                              <w:szCs w:val="8"/>
                            </w:rPr>
                            <w:t>-0.20</w:t>
                          </w:r>
                        </w:p>
                      </w:txbxContent>
                    </v:textbox>
                  </v:rect>
                  <v:line id="_x0000_s1427" style="position:absolute;flip:x" from="221,2023" to="274,2024" strokeweight="1e-4mm"/>
                  <v:line id="_x0000_s1428" style="position:absolute;flip:x" from="251,1929" to="274,1930" strokeweight="1e-4mm"/>
                  <v:line id="_x0000_s1429" style="position:absolute;flip:x" from="221,1834" to="274,1835" strokeweight="1e-4mm"/>
                  <v:line id="_x0000_s1430" style="position:absolute;flip:x" from="251,1740" to="274,1741" strokeweight="1e-4mm"/>
                  <v:line id="_x0000_s1431" style="position:absolute;flip:x" from="251,1645" to="274,1646" strokeweight="1e-4mm"/>
                  <v:line id="_x0000_s1432" style="position:absolute;flip:x" from="251,1550" to="274,1551" strokeweight="1e-4mm"/>
                  <v:line id="_x0000_s1433" style="position:absolute;flip:x" from="251,1456" to="274,1457" strokeweight="1e-4mm"/>
                  <v:rect id="_x0000_s1434" style="position:absolute;left:-19;top:1308;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435" style="position:absolute;flip:x" from="221,1361" to="274,1362" strokeweight="1e-4mm"/>
                  <v:line id="_x0000_s1436" style="position:absolute;flip:x" from="251,1267" to="274,1268" strokeweight="1e-4mm"/>
                  <v:line id="_x0000_s1437" style="position:absolute;flip:x" from="251,1172" to="274,1173" strokeweight="1e-4mm"/>
                  <v:line id="_x0000_s1438" style="position:absolute;flip:x" from="251,1078" to="274,1079" strokeweight="1e-4mm"/>
                  <v:line id="_x0000_s1439" style="position:absolute;flip:x" from="251,983" to="274,984" strokeweight="1e-4mm"/>
                  <v:rect id="_x0000_s1440" style="position:absolute;left:-19;top:835;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441" style="position:absolute;flip:x" from="221,889" to="274,890" strokeweight="1e-4mm"/>
                  <v:line id="_x0000_s1442" style="position:absolute;flip:x" from="251,794" to="274,795" strokeweight="1e-4mm"/>
                  <v:line id="_x0000_s1443" style="position:absolute;flip:x" from="251,700" to="274,701" strokeweight="1e-4mm"/>
                  <v:line id="_x0000_s1444" style="position:absolute;flip:x" from="251,605" to="274,606" strokeweight="1e-4mm"/>
                  <v:line id="_x0000_s1445" style="position:absolute;flip:x" from="251,510" to="274,511" strokeweight="1e-4mm"/>
                  <v:line id="_x0000_s1446" style="position:absolute;flip:x" from="221,416" to="274,417" strokeweight="1e-4mm"/>
                  <v:line id="_x0000_s1447" style="position:absolute;flip:x" from="251,321" to="274,322" strokeweight="1e-4mm"/>
                  <v:line id="_x0000_s1448" style="position:absolute;flip:x" from="251,227" to="274,228" strokeweight="1e-4mm"/>
                  <v:rect id="_x0000_s1449" style="position:absolute;left:-19;top:78;width:156;height:184;mso-wrap-style:none" filled="f" stroked="f">
                    <v:textbox style="mso-fit-shape-to-text:t" inset="0,0,0,0">
                      <w:txbxContent>
                        <w:p w:rsidR="00007FC9" w:rsidRDefault="00007FC9">
                          <w:r>
                            <w:rPr>
                              <w:rFonts w:ascii="Arial" w:hAnsi="Arial" w:cs="Arial"/>
                              <w:color w:val="000000"/>
                              <w:kern w:val="0"/>
                              <w:sz w:val="8"/>
                              <w:szCs w:val="8"/>
                            </w:rPr>
                            <w:t>1.80</w:t>
                          </w:r>
                        </w:p>
                      </w:txbxContent>
                    </v:textbox>
                  </v:rect>
                  <v:rect id="_x0000_s1450" style="position:absolute;left:279;top:40;width:668;height:92;mso-wrap-style:none" fillcolor="#fffbf0 pure" stroked="f">
                    <v:textbox style="mso-fit-shape-to-text:t" inset="0,0,0,0">
                      <w:txbxContent>
                        <w:p w:rsidR="00007FC9" w:rsidRDefault="00007FC9">
                          <w:r>
                            <w:rPr>
                              <w:rFonts w:ascii="Arial" w:hAnsi="Arial" w:cs="Arial"/>
                              <w:color w:val="000000"/>
                              <w:kern w:val="0"/>
                              <w:sz w:val="8"/>
                              <w:szCs w:val="8"/>
                            </w:rPr>
                            <w:t>20130226 ???? #6</w:t>
                          </w:r>
                        </w:p>
                      </w:txbxContent>
                    </v:textbox>
                  </v:rect>
                  <v:rect id="_x0000_s1451" style="position:absolute;left:4759;top:40;width:45;height:92;mso-wrap-style:none" fillcolor="#fffbf0 pure" stroked="f">
                    <v:textbox style="mso-fit-shape-to-text:t" inset="0,0,0,0">
                      <w:txbxContent>
                        <w:p w:rsidR="00007FC9" w:rsidRDefault="00007FC9">
                          <w:r>
                            <w:rPr>
                              <w:rFonts w:ascii="Arial" w:hAnsi="Arial" w:cs="Arial"/>
                              <w:color w:val="000000"/>
                              <w:kern w:val="0"/>
                              <w:sz w:val="8"/>
                              <w:szCs w:val="8"/>
                            </w:rPr>
                            <w:t>1</w:t>
                          </w:r>
                        </w:p>
                      </w:txbxContent>
                    </v:textbox>
                  </v:rect>
                  <v:rect id="_x0000_s1452" style="position:absolute;left:8945;top:40;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1453" style="position:absolute;left:275;top:133;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1454" style="position:absolute;left:9082;top:1930;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1455" style="position:absolute;flip:x" from="221,132" to="274,133" strokeweight="1e-4mm"/>
                  <v:shape id="_x0000_s1456" style="position:absolute;left:274;top:328;width:9015;height:1545" coordsize="9015,1545" path="m,1506r4,l13,1507r8,11l29,1525r9,6l46,1533r8,-10l63,1517r8,-2l79,1515r29,7l154,1521r45,-16l237,1487r30,-8l302,1497r36,17l365,1516r23,-10l416,1502r37,4l492,1508r37,-12l565,1485r35,14l633,1506r32,-6l695,1481r25,-11l742,1482r30,11l803,1517r29,l866,1505r41,-10l953,1485r45,-7l1043,1490r41,8l1116,1491r33,-11l1183,1472r30,14l1244,1508r32,10l1306,1513r42,-17l1397,1490r48,-3l1492,1485r46,2l1579,1503r31,4l1640,1495r32,-17l1704,1444r26,-30l1748,1403r15,-10l1779,1405r17,20l1819,1469r25,34l1868,1518r29,7l1929,1526r27,4l1982,1513r26,l2036,1525r28,10l2086,1524r18,-21l2125,1492r21,3l2175,1509r37,9l2250,1519r40,-9l2333,1501r41,-12l2410,1496r38,16l2488,1525r39,-2l2574,1515r60,-2l2693,1504r55,-10l2801,1486r50,1l2905,1498r50,3l3005,1495r50,-9l3104,1497r52,-2l3213,1503r60,-3l3321,1510r41,-4l3406,1490r43,-2l3498,1496r39,10l3560,1506r17,-3l3589,1500r8,-3l3603,1487r6,-5l3613,1478r4,-5l3622,1459r8,-29l3637,1400r7,-49l3650,1292r7,-75l3664,1134r8,-107l3680,887r11,-187l3702,509r8,-140l3718,252r6,-91l3730,99r5,-45l3741,24r6,-19l3752,r6,18l3763,38r5,26l3772,93r4,34l3779,162r5,52l3792,302r10,132l3814,586r11,137l3835,838r10,94l3855,1025r11,69l3876,1165r11,57l3899,1278r13,36l3925,1353r20,33l3965,1408r21,14l4012,1438r26,27l4064,1499r25,10l4119,1503r33,-6l4188,1515r35,-4l4263,1501r47,-3l4359,1490r53,6l4470,1503r54,9l4576,1508r53,-4l4681,1506r50,7l4783,1503r51,3l4883,1497r45,-10l4961,1480r26,5l5015,1493r32,18l5081,1522r36,-4l5161,1507r52,-4l5262,1497r44,6l5349,1512r40,6l5435,1513r55,-8l5547,1506r60,9l5666,1523r47,2l5758,1517r48,-16l5846,1516r33,-6l5914,1502r40,2l5999,1515r45,2l6085,1512r40,-19l6159,1486r28,4l6214,1509r28,13l6268,1530r31,-6l6338,1513r42,7l6422,1506r38,-10l6498,1516r39,9l6584,1519r50,5l6678,1517r41,-11l6758,1509r41,9l6843,1506r38,-9l6911,1503r32,20l6977,1544r32,1l7038,1533r30,-9l7105,1511r38,-10l7182,1506r44,11l7270,1511r42,-3l7354,1510r37,17l7422,1537r31,-10l7490,1514r40,-2l7575,1516r50,11l7672,1522r45,-5l7754,1533r33,6l7827,1533r43,1l7913,1520r44,-6l8002,1516r43,-16l8080,1495r38,8l8165,1509r58,l8275,1514r42,-11l8359,1487r39,9l8435,1507r39,-16l8514,1479r36,3l8594,1495r49,14l8692,1522r44,19l8768,1542r33,-7l8847,1528r44,-12l8920,1499r13,4l8941,1503r9,-6l8958,1497r8,8l8975,1507r8,2l8991,1506r9,l9008,1503r7,-6e" filled="f" strokeweight="1e-4mm">
                    <v:path arrowok="t"/>
                  </v:shape>
                  <v:line id="_x0000_s1457" style="position:absolute" from="3834,1834" to="3835,1835" strokecolor="aqua" strokeweight="1e-4mm"/>
                  <v:line id="_x0000_s1458" style="position:absolute" from="4363,1837" to="4364,1838" strokecolor="aqua" strokeweight="1e-4mm"/>
                  <v:line id="_x0000_s1459" style="position:absolute;flip:y" from="3834,1787" to="3835,1834" strokecolor="blue" strokeweight="1e-4mm"/>
                  <v:line id="_x0000_s1460" style="position:absolute" from="4363,1837" to="4364,1884" strokecolor="blue" strokeweight="1e-4mm"/>
                  <v:rect id="_x0000_s1461" style="position:absolute;left:4160;top:221;width:961;height:208;mso-wrap-style:none" filled="f" stroked="f">
                    <v:textbox style="mso-fit-shape-to-text:t" inset="0,0,0,0">
                      <w:txbxContent>
                        <w:p w:rsidR="00007FC9" w:rsidRPr="00667DC7" w:rsidRDefault="00007FC9">
                          <w:pPr>
                            <w:rPr>
                              <w:sz w:val="16"/>
                              <w:szCs w:val="16"/>
                            </w:rPr>
                          </w:pPr>
                          <w:r w:rsidRPr="00667DC7">
                            <w:rPr>
                              <w:rFonts w:ascii="Arial" w:hAnsi="Arial" w:cs="宋体" w:hint="eastAsia"/>
                              <w:color w:val="000000"/>
                              <w:kern w:val="0"/>
                              <w:sz w:val="16"/>
                              <w:szCs w:val="16"/>
                            </w:rPr>
                            <w:t>对特辛基苯酚</w:t>
                          </w:r>
                        </w:p>
                      </w:txbxContent>
                    </v:textbox>
                  </v:rect>
                  <v:rect id="_x0000_s1462" style="position:absolute;left:8730;top:133;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v:line id="_x0000_s1463" style="position:absolute" from="3834,1834" to="4363,1837" strokecolor="red" strokeweight="1e-4mm"/>
                  <w10:anchorlock/>
                </v:group>
              </w:pict>
            </w:r>
          </w:p>
        </w:tc>
      </w:tr>
      <w:tr w:rsidR="00007FC9" w:rsidRPr="00FD7553">
        <w:trPr>
          <w:trHeight w:val="74"/>
        </w:trPr>
        <w:tc>
          <w:tcPr>
            <w:tcW w:w="0" w:type="auto"/>
            <w:vAlign w:val="center"/>
          </w:tcPr>
          <w:p w:rsidR="00007FC9" w:rsidRPr="00FD7553" w:rsidRDefault="00007FC9" w:rsidP="007C5064">
            <w:pPr>
              <w:spacing w:beforeLines="50" w:line="360" w:lineRule="auto"/>
              <w:jc w:val="center"/>
            </w:pPr>
            <w:r w:rsidRPr="00FD7553">
              <w:rPr>
                <w:rFonts w:cs="宋体" w:hint="eastAsia"/>
              </w:rPr>
              <w:t>（</w:t>
            </w:r>
            <w:r w:rsidRPr="00FD7553">
              <w:t>a</w:t>
            </w:r>
            <w:r w:rsidRPr="00FD7553">
              <w:rPr>
                <w:rFonts w:cs="宋体" w:hint="eastAsia"/>
              </w:rPr>
              <w:t>）</w:t>
            </w:r>
          </w:p>
        </w:tc>
      </w:tr>
      <w:tr w:rsidR="00007FC9" w:rsidRPr="00FD7553">
        <w:tc>
          <w:tcPr>
            <w:tcW w:w="0" w:type="auto"/>
            <w:vAlign w:val="center"/>
          </w:tcPr>
          <w:p w:rsidR="00007FC9" w:rsidRPr="00FD7553" w:rsidRDefault="00007FC9" w:rsidP="007C5064">
            <w:pPr>
              <w:spacing w:beforeLines="50" w:line="360" w:lineRule="auto"/>
              <w:jc w:val="center"/>
            </w:pPr>
            <w:r>
              <w:rPr>
                <w:noProof/>
              </w:rPr>
              <w:pict>
                <v:shape id="图片 14" o:spid="_x0000_i1032" type="#_x0000_t75" style="width:465pt;height:117.75pt;visibility:visible">
                  <v:imagedata r:id="rId10" o:title=""/>
                </v:shape>
              </w:pict>
            </w:r>
          </w:p>
        </w:tc>
      </w:tr>
      <w:tr w:rsidR="00007FC9" w:rsidRPr="00FD7553">
        <w:tc>
          <w:tcPr>
            <w:tcW w:w="0" w:type="auto"/>
            <w:vAlign w:val="center"/>
          </w:tcPr>
          <w:p w:rsidR="00007FC9" w:rsidRPr="00FD7553" w:rsidRDefault="00007FC9" w:rsidP="007C5064">
            <w:pPr>
              <w:spacing w:beforeLines="50" w:line="360" w:lineRule="auto"/>
              <w:jc w:val="center"/>
            </w:pPr>
            <w:r w:rsidRPr="00FD7553">
              <w:rPr>
                <w:rFonts w:cs="宋体" w:hint="eastAsia"/>
              </w:rPr>
              <w:t>（</w:t>
            </w:r>
            <w:r w:rsidRPr="00FD7553">
              <w:t>b</w:t>
            </w:r>
            <w:r w:rsidRPr="00FD7553">
              <w:rPr>
                <w:rFonts w:cs="宋体" w:hint="eastAsia"/>
              </w:rPr>
              <w:t>）</w:t>
            </w:r>
          </w:p>
        </w:tc>
      </w:tr>
      <w:tr w:rsidR="00007FC9" w:rsidRPr="00FD7553">
        <w:tc>
          <w:tcPr>
            <w:tcW w:w="0" w:type="auto"/>
            <w:vAlign w:val="center"/>
          </w:tcPr>
          <w:p w:rsidR="00007FC9" w:rsidRPr="00FD7553" w:rsidRDefault="00007FC9" w:rsidP="007C5064">
            <w:pPr>
              <w:spacing w:beforeLines="50" w:line="360" w:lineRule="auto"/>
              <w:jc w:val="center"/>
            </w:pPr>
            <w:r>
              <w:rPr>
                <w:noProof/>
              </w:rPr>
              <w:pict>
                <v:shape id="图片 15" o:spid="_x0000_i1033" type="#_x0000_t75" style="width:465pt;height:109.5pt;visibility:visible">
                  <v:imagedata r:id="rId11" o:title=""/>
                </v:shape>
              </w:pict>
            </w:r>
          </w:p>
        </w:tc>
      </w:tr>
      <w:tr w:rsidR="00007FC9" w:rsidRPr="00FD7553">
        <w:tc>
          <w:tcPr>
            <w:tcW w:w="0" w:type="auto"/>
            <w:vAlign w:val="center"/>
          </w:tcPr>
          <w:p w:rsidR="00007FC9" w:rsidRPr="00FD7553" w:rsidRDefault="00007FC9" w:rsidP="007C5064">
            <w:pPr>
              <w:spacing w:beforeLines="50" w:line="360" w:lineRule="auto"/>
              <w:jc w:val="center"/>
              <w:rPr>
                <w:noProof/>
              </w:rPr>
            </w:pPr>
            <w:r w:rsidRPr="00FD7553">
              <w:rPr>
                <w:rFonts w:cs="宋体" w:hint="eastAsia"/>
                <w:noProof/>
              </w:rPr>
              <w:t>（</w:t>
            </w:r>
            <w:r w:rsidRPr="00FD7553">
              <w:rPr>
                <w:noProof/>
              </w:rPr>
              <w:t>c</w:t>
            </w:r>
            <w:r w:rsidRPr="00FD7553">
              <w:rPr>
                <w:rFonts w:cs="宋体" w:hint="eastAsia"/>
                <w:noProof/>
              </w:rPr>
              <w:t>）</w:t>
            </w:r>
          </w:p>
        </w:tc>
      </w:tr>
    </w:tbl>
    <w:p w:rsidR="00007FC9" w:rsidRPr="00FD7553" w:rsidRDefault="00007FC9" w:rsidP="00E138AB">
      <w:pPr>
        <w:autoSpaceDE w:val="0"/>
        <w:autoSpaceDN w:val="0"/>
        <w:adjustRightInd w:val="0"/>
        <w:spacing w:line="360" w:lineRule="exact"/>
        <w:jc w:val="center"/>
      </w:pPr>
      <w:r w:rsidRPr="00FD7553">
        <w:rPr>
          <w:rFonts w:cs="宋体" w:hint="eastAsia"/>
        </w:rPr>
        <w:t>图</w:t>
      </w:r>
      <w:r w:rsidRPr="00FD7553">
        <w:t xml:space="preserve">6 </w:t>
      </w:r>
      <w:r w:rsidRPr="00FD7553">
        <w:rPr>
          <w:rFonts w:cs="宋体" w:hint="eastAsia"/>
        </w:rPr>
        <w:t>采用</w:t>
      </w:r>
      <w:r w:rsidRPr="00FD7553">
        <w:t>Eclipse XDB-C</w:t>
      </w:r>
      <w:r w:rsidRPr="00FD7553">
        <w:rPr>
          <w:vertAlign w:val="subscript"/>
        </w:rPr>
        <w:t>18</w:t>
      </w:r>
      <w:r w:rsidRPr="00FD7553">
        <w:rPr>
          <w:rFonts w:cs="宋体" w:hint="eastAsia"/>
        </w:rPr>
        <w:t>（</w:t>
      </w:r>
      <w:r w:rsidRPr="00FD7553">
        <w:t>4.6×150 mm</w:t>
      </w:r>
      <w:r w:rsidRPr="00FD7553">
        <w:rPr>
          <w:rFonts w:cs="宋体" w:hint="eastAsia"/>
        </w:rPr>
        <w:t>，</w:t>
      </w:r>
      <w:r w:rsidRPr="00FD7553">
        <w:t>3.5 μm</w:t>
      </w:r>
      <w:r w:rsidRPr="00FD7553">
        <w:rPr>
          <w:rFonts w:cs="宋体" w:hint="eastAsia"/>
        </w:rPr>
        <w:t>）分析荧光增白剂时的</w:t>
      </w:r>
      <w:r w:rsidRPr="00FD7553">
        <w:t>HPLC</w:t>
      </w:r>
      <w:r w:rsidRPr="00FD7553">
        <w:rPr>
          <w:rFonts w:cs="宋体" w:hint="eastAsia"/>
        </w:rPr>
        <w:t>谱图</w:t>
      </w:r>
    </w:p>
    <w:p w:rsidR="00007FC9" w:rsidRPr="00FD7553" w:rsidRDefault="00007FC9" w:rsidP="00E138AB">
      <w:pPr>
        <w:autoSpaceDE w:val="0"/>
        <w:autoSpaceDN w:val="0"/>
        <w:adjustRightInd w:val="0"/>
        <w:spacing w:line="360" w:lineRule="exact"/>
        <w:jc w:val="center"/>
      </w:pPr>
      <w:r w:rsidRPr="00FD7553">
        <w:rPr>
          <w:rFonts w:cs="宋体" w:hint="eastAsia"/>
        </w:rPr>
        <w:t>（</w:t>
      </w:r>
      <w:r w:rsidRPr="00FD7553">
        <w:t>a</w:t>
      </w:r>
      <w:r w:rsidRPr="00FD7553">
        <w:rPr>
          <w:rFonts w:cs="宋体" w:hint="eastAsia"/>
        </w:rPr>
        <w:t>）：对特辛基苯酚标准溶液，（</w:t>
      </w:r>
      <w:r w:rsidRPr="00FD7553">
        <w:t>b</w:t>
      </w:r>
      <w:r w:rsidRPr="00FD7553">
        <w:rPr>
          <w:rFonts w:cs="宋体" w:hint="eastAsia"/>
        </w:rPr>
        <w:t>）：空白荧光增白剂，（</w:t>
      </w:r>
      <w:r w:rsidRPr="00FD7553">
        <w:t>c</w:t>
      </w:r>
      <w:r w:rsidRPr="00FD7553">
        <w:rPr>
          <w:rFonts w:cs="宋体" w:hint="eastAsia"/>
        </w:rPr>
        <w:t>）：荧光增白剂添加回收样品</w:t>
      </w:r>
    </w:p>
    <w:p w:rsidR="00007FC9" w:rsidRPr="00FD7553" w:rsidRDefault="00007FC9" w:rsidP="00E138AB">
      <w:pPr>
        <w:autoSpaceDE w:val="0"/>
        <w:autoSpaceDN w:val="0"/>
        <w:adjustRightInd w:val="0"/>
        <w:spacing w:line="360" w:lineRule="exact"/>
        <w:jc w:val="center"/>
      </w:pPr>
    </w:p>
    <w:tbl>
      <w:tblPr>
        <w:tblW w:w="0" w:type="auto"/>
        <w:tblInd w:w="-106" w:type="dxa"/>
        <w:tblLook w:val="01E0"/>
      </w:tblPr>
      <w:tblGrid>
        <w:gridCol w:w="9620"/>
      </w:tblGrid>
      <w:tr w:rsidR="00007FC9" w:rsidRPr="00FD7553">
        <w:tc>
          <w:tcPr>
            <w:tcW w:w="0" w:type="auto"/>
            <w:vAlign w:val="center"/>
          </w:tcPr>
          <w:p w:rsidR="00007FC9" w:rsidRPr="00FD7553" w:rsidRDefault="00007FC9" w:rsidP="007C5064">
            <w:pPr>
              <w:spacing w:beforeLines="50" w:line="360" w:lineRule="auto"/>
              <w:jc w:val="center"/>
              <w:rPr>
                <w:rFonts w:eastAsia="Times New Roman"/>
              </w:rPr>
            </w:pPr>
            <w:r>
              <w:rPr>
                <w:noProof/>
              </w:rPr>
            </w:r>
            <w:r w:rsidRPr="00601259">
              <w:pict>
                <v:group id="_x0000_s1464" editas="canvas" style="width:473.2pt;height:112.85pt;mso-position-horizontal-relative:char;mso-position-vertical-relative:line" coordorigin="-52" coordsize="9464,2257">
                  <o:lock v:ext="edit" aspectratio="t"/>
                  <v:shape id="_x0000_s1465" type="#_x0000_t75" style="position:absolute;left:-52;width:9464;height:2257" o:preferrelative="f">
                    <v:fill o:detectmouseclick="t"/>
                    <v:path o:extrusionok="t" o:connecttype="none"/>
                    <o:lock v:ext="edit" text="t"/>
                  </v:shape>
                  <v:rect id="_x0000_s1466" style="position:absolute;width:9393;height:2196" fillcolor="#fffbf0" strokecolor="#fffbf0" strokeweight="0"/>
                  <v:rect id="_x0000_s1467" style="position:absolute;left:154;top:2073;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468" style="position:absolute" from="274,2020" to="275,2073" strokeweight="1e-4mm"/>
                  <v:line id="_x0000_s1469" style="position:absolute" from="374,2020" to="375,2043" strokeweight="1e-4mm"/>
                  <v:line id="_x0000_s1470" style="position:absolute" from="475,2020" to="476,2043" strokeweight="1e-4mm"/>
                  <v:line id="_x0000_s1471" style="position:absolute" from="575,2020" to="576,2043" strokeweight="1e-4mm"/>
                  <v:line id="_x0000_s1472" style="position:absolute" from="675,2020" to="676,2043" strokeweight="1e-4mm"/>
                  <v:rect id="_x0000_s1473" style="position:absolute;left:655;top:2073;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474" style="position:absolute" from="775,2020" to="776,2073" strokeweight="1e-4mm"/>
                  <v:line id="_x0000_s1475" style="position:absolute" from="875,2020" to="876,2043" strokeweight="1e-4mm"/>
                  <v:line id="_x0000_s1476" style="position:absolute" from="975,2020" to="976,2043" strokeweight="1e-4mm"/>
                  <v:line id="_x0000_s1477" style="position:absolute" from="1076,2020" to="1077,2043" strokeweight="1e-4mm"/>
                  <v:line id="_x0000_s1478" style="position:absolute" from="1176,2020" to="1177,2043" strokeweight="1e-4mm"/>
                  <v:rect id="_x0000_s1479" style="position:absolute;left:1156;top:2073;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480" style="position:absolute" from="1276,2020" to="1277,2073" strokeweight="1e-4mm"/>
                  <v:line id="_x0000_s1481" style="position:absolute" from="1376,2020" to="1377,2043" strokeweight="1e-4mm"/>
                  <v:line id="_x0000_s1482" style="position:absolute" from="1477,2020" to="1478,2043" strokeweight="1e-4mm"/>
                  <v:line id="_x0000_s1483" style="position:absolute" from="1577,2020" to="1578,2043" strokeweight="1e-4mm"/>
                  <v:line id="_x0000_s1484" style="position:absolute" from="1677,2020" to="1678,2043" strokeweight="1e-4mm"/>
                  <v:rect id="_x0000_s1485" style="position:absolute;left:1657;top:2073;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1486" style="position:absolute" from="1777,2020" to="1778,2073" strokeweight="1e-4mm"/>
                  <v:line id="_x0000_s1487" style="position:absolute" from="1877,2020" to="1878,2043" strokeweight="1e-4mm"/>
                  <v:line id="_x0000_s1488" style="position:absolute" from="1977,2020" to="1978,2043" strokeweight="1e-4mm"/>
                  <v:line id="_x0000_s1489" style="position:absolute" from="2078,2020" to="2079,2043" strokeweight="1e-4mm"/>
                  <v:line id="_x0000_s1490" style="position:absolute" from="2178,2020" to="2179,2043" strokeweight="1e-4mm"/>
                  <v:rect id="_x0000_s1491" style="position:absolute;left:2158;top:2073;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492" style="position:absolute" from="2278,2020" to="2279,2073" strokeweight="1e-4mm"/>
                  <v:line id="_x0000_s1493" style="position:absolute" from="2378,2020" to="2379,2043" strokeweight="1e-4mm"/>
                  <v:line id="_x0000_s1494" style="position:absolute" from="2478,2020" to="2479,2043" strokeweight="1e-4mm"/>
                  <v:line id="_x0000_s1495" style="position:absolute" from="2579,2020" to="2580,2043" strokeweight="1e-4mm"/>
                  <v:line id="_x0000_s1496" style="position:absolute" from="2679,2020" to="2680,2043" strokeweight="1e-4mm"/>
                  <v:rect id="_x0000_s1497" style="position:absolute;left:2659;top:2073;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498" style="position:absolute" from="2779,2020" to="2780,2073" strokeweight="1e-4mm"/>
                  <v:line id="_x0000_s1499" style="position:absolute" from="2879,2020" to="2880,2043" strokeweight="1e-4mm"/>
                  <v:line id="_x0000_s1500" style="position:absolute" from="2979,2020" to="2980,2043" strokeweight="1e-4mm"/>
                  <v:line id="_x0000_s1501" style="position:absolute" from="3079,2020" to="3080,2043" strokeweight="1e-4mm"/>
                  <v:line id="_x0000_s1502" style="position:absolute" from="3180,2020" to="3181,2043" strokeweight="1e-4mm"/>
                  <v:rect id="_x0000_s1503" style="position:absolute;left:3160;top:2073;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504" style="position:absolute" from="3280,2020" to="3281,2073" strokeweight="1e-4mm"/>
                  <v:line id="_x0000_s1505" style="position:absolute" from="3380,2020" to="3381,2043" strokeweight="1e-4mm"/>
                  <v:line id="_x0000_s1506" style="position:absolute" from="3480,2020" to="3481,2043" strokeweight="1e-4mm"/>
                  <v:line id="_x0000_s1507" style="position:absolute" from="3580,2020" to="3581,2043" strokeweight="1e-4mm"/>
                  <v:line id="_x0000_s1508" style="position:absolute" from="3681,2020" to="3682,2043" strokeweight="1e-4mm"/>
                  <v:rect id="_x0000_s1509" style="position:absolute;left:3661;top:2073;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1510" style="position:absolute" from="3781,2020" to="3782,2073" strokeweight="1e-4mm"/>
                  <v:line id="_x0000_s1511" style="position:absolute" from="3881,2020" to="3882,2043" strokeweight="1e-4mm"/>
                  <v:line id="_x0000_s1512" style="position:absolute" from="3981,2020" to="3982,2043" strokeweight="1e-4mm"/>
                  <v:line id="_x0000_s1513" style="position:absolute" from="4081,2020" to="4082,2043" strokeweight="1e-4mm"/>
                  <v:line id="_x0000_s1514" style="position:absolute" from="4182,2020" to="4183,2043" strokeweight="1e-4mm"/>
                  <v:rect id="_x0000_s1515" style="position:absolute;left:4162;top:2073;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516" style="position:absolute" from="4282,2020" to="4283,2073" strokeweight="1e-4mm"/>
                  <v:line id="_x0000_s1517" style="position:absolute" from="4382,2020" to="4383,2043" strokeweight="1e-4mm"/>
                  <v:line id="_x0000_s1518" style="position:absolute" from="4482,2020" to="4483,2043" strokeweight="1e-4mm"/>
                  <v:line id="_x0000_s1519" style="position:absolute" from="4582,2020" to="4583,2043" strokeweight="1e-4mm"/>
                  <v:line id="_x0000_s1520" style="position:absolute" from="4682,2020" to="4683,2043" strokeweight="1e-4mm"/>
                  <v:rect id="_x0000_s1521" style="position:absolute;left:4663;top:2073;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1522" style="position:absolute" from="4783,2020" to="4784,2073" strokeweight="1e-4mm"/>
                  <v:line id="_x0000_s1523" style="position:absolute" from="4883,2020" to="4884,2043" strokeweight="1e-4mm"/>
                  <v:line id="_x0000_s1524" style="position:absolute" from="4983,2020" to="4984,2043" strokeweight="1e-4mm"/>
                  <v:line id="_x0000_s1525" style="position:absolute" from="5083,2020" to="5084,2043" strokeweight="1e-4mm"/>
                  <v:line id="_x0000_s1526" style="position:absolute" from="5184,2020" to="5185,2043" strokeweight="1e-4mm"/>
                  <v:rect id="_x0000_s1527" style="position:absolute;left:5164;top:2073;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1528" style="position:absolute" from="5284,2020" to="5285,2073" strokeweight="1e-4mm"/>
                  <v:line id="_x0000_s1529" style="position:absolute" from="5384,2020" to="5385,2043" strokeweight="1e-4mm"/>
                  <v:line id="_x0000_s1530" style="position:absolute" from="5484,2020" to="5485,2043" strokeweight="1e-4mm"/>
                  <v:line id="_x0000_s1531" style="position:absolute" from="5584,2020" to="5585,2043" strokeweight="1e-4mm"/>
                  <v:line id="_x0000_s1532" style="position:absolute" from="5684,2020" to="5685,2043" strokeweight="1e-4mm"/>
                  <v:rect id="_x0000_s1533" style="position:absolute;left:5665;top:2073;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1534" style="position:absolute" from="5785,2020" to="5786,2073" strokeweight="1e-4mm"/>
                  <v:line id="_x0000_s1535" style="position:absolute" from="5885,2020" to="5886,2043" strokeweight="1e-4mm"/>
                  <v:line id="_x0000_s1536" style="position:absolute" from="5985,2020" to="5986,2043" strokeweight="1e-4mm"/>
                  <v:line id="_x0000_s1537" style="position:absolute" from="6085,2020" to="6086,2043" strokeweight="1e-4mm"/>
                  <v:line id="_x0000_s1538" style="position:absolute" from="6185,2020" to="6186,2043" strokeweight="1e-4mm"/>
                  <v:rect id="_x0000_s1539" style="position:absolute;left:6166;top:2073;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1540" style="position:absolute" from="6286,2020" to="6287,2073" strokeweight="1e-4mm"/>
                  <v:line id="_x0000_s1541" style="position:absolute" from="6386,2020" to="6387,2043" strokeweight="1e-4mm"/>
                  <v:line id="_x0000_s1542" style="position:absolute" from="6486,2020" to="6487,2043" strokeweight="1e-4mm"/>
                  <v:line id="_x0000_s1543" style="position:absolute" from="6586,2020" to="6587,2043" strokeweight="1e-4mm"/>
                  <v:line id="_x0000_s1544" style="position:absolute" from="6686,2020" to="6687,2043" strokeweight="1e-4mm"/>
                  <v:rect id="_x0000_s1545" style="position:absolute;left:6667;top:2073;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1546" style="position:absolute" from="6787,2020" to="6788,2073" strokeweight="1e-4mm"/>
                  <v:line id="_x0000_s1547" style="position:absolute" from="6887,2020" to="6888,2043" strokeweight="1e-4mm"/>
                  <v:line id="_x0000_s1548" style="position:absolute" from="6987,2020" to="6988,2043" strokeweight="1e-4mm"/>
                  <v:line id="_x0000_s1549" style="position:absolute" from="7087,2020" to="7088,2043" strokeweight="1e-4mm"/>
                  <v:line id="_x0000_s1550" style="position:absolute" from="7187,2020" to="7188,2043" strokeweight="1e-4mm"/>
                  <v:rect id="_x0000_s1551" style="position:absolute;left:7168;top:2073;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1552" style="position:absolute" from="7288,2020" to="7289,2073" strokeweight="1e-4mm"/>
                  <v:line id="_x0000_s1553" style="position:absolute" from="7388,2020" to="7389,2043" strokeweight="1e-4mm"/>
                  <v:line id="_x0000_s1554" style="position:absolute" from="7488,2020" to="7489,2043" strokeweight="1e-4mm"/>
                  <v:line id="_x0000_s1555" style="position:absolute" from="7588,2020" to="7589,2043" strokeweight="1e-4mm"/>
                  <v:line id="_x0000_s1556" style="position:absolute" from="7688,2020" to="7689,2043" strokeweight="1e-4mm"/>
                  <v:rect id="_x0000_s1557" style="position:absolute;left:7668;top:2073;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1558" style="position:absolute" from="7788,2020" to="7789,2073" strokeweight="1e-4mm"/>
                  <v:line id="_x0000_s1559" style="position:absolute" from="7889,2020" to="7890,2043" strokeweight="1e-4mm"/>
                  <v:line id="_x0000_s1560" style="position:absolute" from="7989,2020" to="7990,2043" strokeweight="1e-4mm"/>
                  <v:line id="_x0000_s1561" style="position:absolute" from="8089,2020" to="8090,2043" strokeweight="1e-4mm"/>
                  <v:line id="_x0000_s1562" style="position:absolute" from="8189,2020" to="8190,2043" strokeweight="1e-4mm"/>
                  <v:rect id="_x0000_s1563" style="position:absolute;left:8170;top:2073;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1564" style="position:absolute" from="8290,2020" to="8291,2073" strokeweight="1e-4mm"/>
                  <v:line id="_x0000_s1565" style="position:absolute" from="8390,2020" to="8391,2043" strokeweight="1e-4mm"/>
                  <v:line id="_x0000_s1566" style="position:absolute" from="8490,2020" to="8491,2043" strokeweight="1e-4mm"/>
                  <v:line id="_x0000_s1567" style="position:absolute" from="8590,2020" to="8591,2043" strokeweight="1e-4mm"/>
                  <v:line id="_x0000_s1568" style="position:absolute" from="8690,2020" to="8691,2043" strokeweight="1e-4mm"/>
                  <v:rect id="_x0000_s1569" style="position:absolute;left:8670;top:2073;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1570" style="position:absolute" from="8790,2020" to="8791,2073" strokeweight="1e-4mm"/>
                  <v:line id="_x0000_s1571" style="position:absolute" from="8891,2020" to="8892,2043" strokeweight="1e-4mm"/>
                  <v:line id="_x0000_s1572" style="position:absolute" from="8991,2020" to="8992,2043" strokeweight="1e-4mm"/>
                  <v:line id="_x0000_s1573" style="position:absolute" from="9091,2020" to="9092,2043" strokeweight="1e-4mm"/>
                  <v:line id="_x0000_s1574" style="position:absolute" from="9191,2020" to="9192,2043" strokeweight="1e-4mm"/>
                  <v:rect id="_x0000_s1575" style="position:absolute;left:9172;top:2073;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1576" style="position:absolute" from="9292,2020" to="9293,2073" strokeweight="1e-4mm"/>
                  <v:rect id="_x0000_s1577" style="position:absolute;left:274;top:132;width:9018;height:1888" filled="f" strokeweight="1e-4mm"/>
                  <v:rect id="_x0000_s1578" style="position:absolute;left:-52;top:1966;width:183;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579" style="position:absolute;flip:x" from="221,2020" to="274,2021" strokeweight="1e-4mm"/>
                  <v:line id="_x0000_s1580" style="position:absolute;flip:x" from="251,1915" to="274,1916" strokeweight="1e-4mm"/>
                  <v:line id="_x0000_s1581" style="position:absolute;flip:x" from="221,1810" to="274,1811" strokeweight="1e-4mm"/>
                  <v:line id="_x0000_s1582" style="position:absolute;flip:x" from="251,1705" to="274,1706" strokeweight="1e-4mm"/>
                  <v:line id="_x0000_s1583" style="position:absolute;flip:x" from="251,1600" to="274,1601" strokeweight="1e-4mm"/>
                  <v:line id="_x0000_s1584" style="position:absolute;flip:x" from="251,1495" to="274,1496" strokeweight="1e-4mm"/>
                  <v:rect id="_x0000_s1585" style="position:absolute;left:-19;top:1337;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586" style="position:absolute;flip:x" from="221,1390" to="274,1391" strokeweight="1e-4mm"/>
                  <v:line id="_x0000_s1587" style="position:absolute;flip:x" from="251,1286" to="274,1287" strokeweight="1e-4mm"/>
                  <v:line id="_x0000_s1588" style="position:absolute;flip:x" from="251,1181" to="274,1182" strokeweight="1e-4mm"/>
                  <v:line id="_x0000_s1589" style="position:absolute;flip:x" from="251,1076" to="274,1077" strokeweight="1e-4mm"/>
                  <v:rect id="_x0000_s1590" style="position:absolute;left:-19;top:917;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591" style="position:absolute;flip:x" from="221,971" to="274,972" strokeweight="1e-4mm"/>
                  <v:line id="_x0000_s1592" style="position:absolute;flip:x" from="251,866" to="274,867" strokeweight="1e-4mm"/>
                  <v:line id="_x0000_s1593" style="position:absolute;flip:x" from="251,761" to="274,762" strokeweight="1e-4mm"/>
                  <v:line id="_x0000_s1594" style="position:absolute;flip:x" from="251,656" to="274,657" strokeweight="1e-4mm"/>
                  <v:rect id="_x0000_s1595" style="position:absolute;left:-19;top:498;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596" style="position:absolute;flip:x" from="221,552" to="274,553" strokeweight="1e-4mm"/>
                  <v:line id="_x0000_s1597" style="position:absolute;flip:x" from="251,446" to="274,447" strokeweight="1e-4mm"/>
                  <v:line id="_x0000_s1598" style="position:absolute;flip:x" from="251,342" to="274,343" strokeweight="1e-4mm"/>
                  <v:line id="_x0000_s1599" style="position:absolute;flip:x" from="251,237" to="274,238" strokeweight="1e-4mm"/>
                  <v:rect id="_x0000_s1600" style="position:absolute;left:-19;top:79;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rect id="_x0000_s1601" style="position:absolute;left:279;top:41;width:668;height:92;mso-wrap-style:none" fillcolor="#fffbf0 pure" stroked="f">
                    <v:textbox style="mso-fit-shape-to-text:t" inset="0,0,0,0">
                      <w:txbxContent>
                        <w:p w:rsidR="00007FC9" w:rsidRDefault="00007FC9">
                          <w:r>
                            <w:rPr>
                              <w:rFonts w:ascii="Arial" w:hAnsi="Arial" w:cs="Arial"/>
                              <w:color w:val="000000"/>
                              <w:kern w:val="0"/>
                              <w:sz w:val="8"/>
                              <w:szCs w:val="8"/>
                            </w:rPr>
                            <w:t>20130412 ???? #2</w:t>
                          </w:r>
                        </w:p>
                      </w:txbxContent>
                    </v:textbox>
                  </v:rect>
                  <v:rect id="_x0000_s1602" style="position:absolute;left:4499;top:41;width:907;height:196;mso-wrap-style:none" fillcolor="#fffbf0 pure" stroked="f">
                    <v:textbox style="mso-fit-shape-to-text:t" inset="0,0,0,0">
                      <w:txbxContent>
                        <w:p w:rsidR="00007FC9" w:rsidRDefault="00007FC9">
                          <w:r>
                            <w:rPr>
                              <w:rFonts w:ascii="Arial" w:hAnsi="Arial" w:cs="宋体" w:hint="eastAsia"/>
                              <w:color w:val="000000"/>
                              <w:kern w:val="0"/>
                              <w:sz w:val="8"/>
                              <w:szCs w:val="8"/>
                            </w:rPr>
                            <w:t>对特辛基苯酚</w:t>
                          </w:r>
                          <w:r>
                            <w:rPr>
                              <w:rFonts w:ascii="Arial" w:hAnsi="Arial" w:cs="Arial"/>
                              <w:color w:val="000000"/>
                              <w:kern w:val="0"/>
                              <w:sz w:val="8"/>
                              <w:szCs w:val="8"/>
                            </w:rPr>
                            <w:t>-BZ-2ppm-2</w:t>
                          </w:r>
                        </w:p>
                      </w:txbxContent>
                    </v:textbox>
                  </v:rect>
                  <v:rect id="_x0000_s1603" style="position:absolute;left:8948;top:41;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1604" style="position:absolute;left:275;top:133;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1605" style="position:absolute;left:9085;top:1928;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1606" style="position:absolute;flip:x" from="221,132" to="274,133" strokeweight="1e-4mm"/>
                  <v:shape id="_x0000_s1607" style="position:absolute;left:274;top:442;width:9018;height:1384" coordsize="9018,1384" path="m,1376r4,-2l13,1372r8,-1l29,1372r9,-2l46,1368r8,4l63,1368r8,l79,1371r35,-2l179,1373r58,1l284,1375r46,-5l373,1371r47,5l468,1380r37,-1l538,1376r29,-12l595,1362r27,-6l657,1366r38,6l729,1374r44,4l827,1380r55,-1l938,1378r51,1l1029,1377r42,-8l1112,1359r38,5l1193,1369r40,1l1266,1372r35,-10l1338,1363r42,7l1430,1372r57,2l1549,1372r50,1l1640,1366r45,1l1733,1368r51,-3l1830,1372r45,-2l1929,1366r58,-7l2036,1356r49,2l2135,1362r43,1l2219,1361r44,-11l2301,1346r34,-1l2375,1351r43,9l2452,1361r37,2l2538,1365r48,6l2634,1370r52,-3l2733,1372r42,-2l2816,1362r37,6l2892,1376r39,1l2977,1372r61,-2l3096,1366r52,-2l3201,1366r55,-5l3302,1360r42,7l3386,1372r42,-5l3473,1366r47,6l3566,1375r53,-4l3683,1368r52,-8l3773,1361r36,7l3844,1369r40,-2l3929,1366r49,8l4021,1373r42,-1l4109,1368r37,-9l4172,1361r35,7l4252,1369r50,1l4352,1367r49,-3l4445,1368r35,-4l4511,1358r33,-2l4579,1359r44,4l4668,1370r36,6l4741,1372r45,-6l4839,1363r46,-5l4921,1358r42,10l4997,1372r32,-4l5062,1365r18,-2l5092,1364r10,1l5110,1359r7,-6l5124,1342r6,-9l5134,1323r4,-13l5142,1296r3,-14l5148,1268r3,-13l5153,1238r2,-15l5158,1202r5,-34l5167,1129r5,-47l5176,1027r5,-62l5186,895r6,-86l5199,705r8,-133l5214,451r6,-94l5225,286r4,-58l5233,175r4,-48l5241,90r4,-30l5248,34r4,-18l5255,4r4,-4l5262,r4,6l5269,15r4,17l5276,57r4,30l5284,122r5,44l5293,220r5,61l5302,340r4,52l5309,441r3,41l5315,519r2,32l5319,582r5,68l5331,745r6,81l5343,894r6,62l5354,1013r6,52l5366,1110r5,41l5377,1187r6,32l5389,1250r7,22l5403,1293r7,17l5418,1325r9,12l5437,1343r12,7l5462,1354r18,2l5503,1359r28,1l5559,1365r29,-2l5625,1361r38,-5l5692,1359r42,1l5791,1364r45,-4l5872,1366r33,8l5932,1376r33,-8l6004,1357r35,2l6067,1364r31,-2l6133,1362r37,9l6205,1375r32,1l6271,1373r36,-7l6339,1363r24,l6387,1368r28,5l6440,1378r27,-6l6496,1364r28,-4l6548,1362r27,6l6610,1372r36,6l6685,1374r41,-4l6768,1367r46,3l6863,1369r37,-2l6933,1368r37,10l7008,1378r42,-6l7098,1369r52,l7205,1369r49,-5l7300,1368r49,-4l7389,1360r39,7l7470,1369r44,2l7563,1368r50,-3l7660,1364r49,4l7758,1368r50,-2l7857,1365r52,4l7964,1370r52,2l8062,1378r39,3l8137,1379r42,-4l8224,1379r45,-1l8316,1377r45,-3l8404,1364r29,-2l8456,1366r33,7l8527,1379r43,1l8620,1384r45,l8711,1378r46,-5l8796,1378r33,1l8868,1375r43,-2l8936,1373r9,-1l8953,1372r9,2l8971,1379r8,4l8988,1382r9,-2l9005,1382r9,-2l9018,1384e" filled="f" strokeweight="1e-4mm">
                    <v:path arrowok="t"/>
                  </v:shape>
                  <v:line id="_x0000_s1608" style="position:absolute" from="5376,1807" to="5377,1808" strokecolor="aqua" strokeweight="1e-4mm"/>
                  <v:line id="_x0000_s1609" style="position:absolute" from="5833,1807" to="5834,1808" strokecolor="aqua" strokeweight="1e-4mm"/>
                  <v:line id="_x0000_s1610" style="position:absolute;flip:y" from="5376,1761" to="5377,1807" strokecolor="blue" strokeweight="1e-4mm"/>
                  <v:line id="_x0000_s1611" style="position:absolute" from="5833,1807" to="5834,1854" strokecolor="blue" strokeweight="1e-4mm"/>
                  <v:rect id="_x0000_s1612" style="position:absolute;left:5638;top:335;width:1261;height:272;mso-wrap-style:none" filled="f" stroked="f">
                    <v:textbox style="mso-fit-shape-to-text:t" inset="0,0,0,0">
                      <w:txbxContent>
                        <w:p w:rsidR="00007FC9" w:rsidRDefault="00007FC9">
                          <w:r>
                            <w:rPr>
                              <w:rFonts w:cs="宋体" w:hint="eastAsia"/>
                            </w:rPr>
                            <w:t>对特辛基苯酚</w:t>
                          </w:r>
                        </w:p>
                      </w:txbxContent>
                    </v:textbox>
                  </v:rect>
                  <v:rect id="_x0000_s1613" style="position:absolute;left:8733;top:133;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v:line id="_x0000_s1614" style="position:absolute" from="5376,1807" to="5833,1808" strokecolor="red" strokeweight="1e-4mm"/>
                  <w10:anchorlock/>
                </v:group>
              </w:pict>
            </w:r>
          </w:p>
        </w:tc>
      </w:tr>
      <w:tr w:rsidR="00007FC9" w:rsidRPr="00FD7553">
        <w:trPr>
          <w:trHeight w:val="74"/>
        </w:trPr>
        <w:tc>
          <w:tcPr>
            <w:tcW w:w="0" w:type="auto"/>
            <w:vAlign w:val="center"/>
          </w:tcPr>
          <w:p w:rsidR="00007FC9" w:rsidRPr="00FD7553" w:rsidRDefault="00007FC9" w:rsidP="007C5064">
            <w:pPr>
              <w:spacing w:beforeLines="50" w:line="360" w:lineRule="auto"/>
              <w:jc w:val="center"/>
            </w:pPr>
            <w:r w:rsidRPr="00FD7553">
              <w:rPr>
                <w:rFonts w:cs="宋体" w:hint="eastAsia"/>
              </w:rPr>
              <w:t>（</w:t>
            </w:r>
            <w:r w:rsidRPr="00FD7553">
              <w:t>a</w:t>
            </w:r>
            <w:r w:rsidRPr="00FD7553">
              <w:rPr>
                <w:rFonts w:cs="宋体" w:hint="eastAsia"/>
              </w:rPr>
              <w:t>）</w:t>
            </w:r>
          </w:p>
        </w:tc>
      </w:tr>
      <w:tr w:rsidR="00007FC9" w:rsidRPr="00FD7553">
        <w:tc>
          <w:tcPr>
            <w:tcW w:w="0" w:type="auto"/>
            <w:vAlign w:val="center"/>
          </w:tcPr>
          <w:p w:rsidR="00007FC9" w:rsidRPr="00FD7553" w:rsidRDefault="00007FC9" w:rsidP="007C5064">
            <w:pPr>
              <w:spacing w:beforeLines="50" w:line="360" w:lineRule="auto"/>
              <w:jc w:val="center"/>
            </w:pPr>
            <w:r w:rsidRPr="00FD7553">
              <w:object w:dxaOrig="9481" w:dyaOrig="2355">
                <v:shape id="_x0000_i1035" type="#_x0000_t75" style="width:469.5pt;height:115.5pt" o:ole="">
                  <v:imagedata r:id="rId12" o:title=""/>
                </v:shape>
                <o:OLEObject Type="Embed" ProgID="Paint.Picture" ShapeID="_x0000_i1035" DrawAspect="Content" ObjectID="_1436706400" r:id="rId13"/>
              </w:object>
            </w:r>
          </w:p>
        </w:tc>
      </w:tr>
      <w:tr w:rsidR="00007FC9" w:rsidRPr="00FD7553">
        <w:tc>
          <w:tcPr>
            <w:tcW w:w="0" w:type="auto"/>
            <w:vAlign w:val="center"/>
          </w:tcPr>
          <w:p w:rsidR="00007FC9" w:rsidRPr="00FD7553" w:rsidRDefault="00007FC9" w:rsidP="007C5064">
            <w:pPr>
              <w:spacing w:beforeLines="50" w:line="360" w:lineRule="auto"/>
              <w:jc w:val="center"/>
            </w:pPr>
            <w:r w:rsidRPr="00FD7553">
              <w:rPr>
                <w:rFonts w:cs="宋体" w:hint="eastAsia"/>
              </w:rPr>
              <w:t>（</w:t>
            </w:r>
            <w:r w:rsidRPr="00FD7553">
              <w:t>b</w:t>
            </w:r>
            <w:r w:rsidRPr="00FD7553">
              <w:rPr>
                <w:rFonts w:cs="宋体" w:hint="eastAsia"/>
              </w:rPr>
              <w:t>）</w:t>
            </w:r>
          </w:p>
        </w:tc>
      </w:tr>
      <w:tr w:rsidR="00007FC9" w:rsidRPr="00FD7553">
        <w:tc>
          <w:tcPr>
            <w:tcW w:w="0" w:type="auto"/>
            <w:vAlign w:val="center"/>
          </w:tcPr>
          <w:p w:rsidR="00007FC9" w:rsidRPr="00FD7553" w:rsidRDefault="00007FC9" w:rsidP="007C5064">
            <w:pPr>
              <w:spacing w:beforeLines="50" w:line="360" w:lineRule="auto"/>
              <w:jc w:val="center"/>
              <w:rPr>
                <w:rFonts w:eastAsia="Times New Roman"/>
              </w:rPr>
            </w:pPr>
            <w:r>
              <w:rPr>
                <w:noProof/>
              </w:rPr>
            </w:r>
            <w:r w:rsidRPr="00601259">
              <w:pict>
                <v:group id="_x0000_s1615" editas="canvas" style="width:473.2pt;height:116.05pt;mso-position-horizontal-relative:char;mso-position-vertical-relative:line" coordorigin="-52" coordsize="9464,2321">
                  <o:lock v:ext="edit" aspectratio="t"/>
                  <v:shape id="_x0000_s1616" type="#_x0000_t75" style="position:absolute;left:-52;width:9464;height:2321" o:preferrelative="f">
                    <v:fill o:detectmouseclick="t"/>
                    <v:path o:extrusionok="t" o:connecttype="none"/>
                    <o:lock v:ext="edit" text="t"/>
                  </v:shape>
                  <v:rect id="_x0000_s1617" style="position:absolute;width:9393;height:2260" fillcolor="#fffbf0" strokecolor="#fffbf0" strokeweight="0"/>
                  <v:rect id="_x0000_s1618" style="position:absolute;left:154;top:2137;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619" style="position:absolute" from="274,2084" to="275,2137" strokeweight="1e-4mm"/>
                  <v:line id="_x0000_s1620" style="position:absolute" from="374,2084" to="375,2107" strokeweight="1e-4mm"/>
                  <v:line id="_x0000_s1621" style="position:absolute" from="475,2084" to="476,2107" strokeweight="1e-4mm"/>
                  <v:line id="_x0000_s1622" style="position:absolute" from="575,2084" to="576,2107" strokeweight="1e-4mm"/>
                  <v:line id="_x0000_s1623" style="position:absolute" from="675,2084" to="676,2107" strokeweight="1e-4mm"/>
                  <v:rect id="_x0000_s1624" style="position:absolute;left:655;top:2137;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625" style="position:absolute" from="775,2084" to="776,2137" strokeweight="1e-4mm"/>
                  <v:line id="_x0000_s1626" style="position:absolute" from="875,2084" to="876,2107" strokeweight="1e-4mm"/>
                  <v:line id="_x0000_s1627" style="position:absolute" from="975,2084" to="976,2107" strokeweight="1e-4mm"/>
                  <v:line id="_x0000_s1628" style="position:absolute" from="1076,2084" to="1077,2107" strokeweight="1e-4mm"/>
                  <v:line id="_x0000_s1629" style="position:absolute" from="1176,2084" to="1177,2107" strokeweight="1e-4mm"/>
                  <v:rect id="_x0000_s1630" style="position:absolute;left:1156;top:2137;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631" style="position:absolute" from="1276,2084" to="1277,2137" strokeweight="1e-4mm"/>
                  <v:line id="_x0000_s1632" style="position:absolute" from="1376,2084" to="1377,2107" strokeweight="1e-4mm"/>
                  <v:line id="_x0000_s1633" style="position:absolute" from="1477,2084" to="1478,2107" strokeweight="1e-4mm"/>
                  <v:line id="_x0000_s1634" style="position:absolute" from="1577,2084" to="1578,2107" strokeweight="1e-4mm"/>
                  <v:line id="_x0000_s1635" style="position:absolute" from="1677,2084" to="1678,2107" strokeweight="1e-4mm"/>
                  <v:rect id="_x0000_s1636" style="position:absolute;left:1657;top:2137;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1637" style="position:absolute" from="1777,2084" to="1778,2137" strokeweight="1e-4mm"/>
                  <v:line id="_x0000_s1638" style="position:absolute" from="1877,2084" to="1878,2107" strokeweight="1e-4mm"/>
                  <v:line id="_x0000_s1639" style="position:absolute" from="1977,2084" to="1978,2107" strokeweight="1e-4mm"/>
                  <v:line id="_x0000_s1640" style="position:absolute" from="2078,2084" to="2079,2107" strokeweight="1e-4mm"/>
                  <v:line id="_x0000_s1641" style="position:absolute" from="2178,2084" to="2179,2107" strokeweight="1e-4mm"/>
                  <v:rect id="_x0000_s1642" style="position:absolute;left:2158;top:2137;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643" style="position:absolute" from="2278,2084" to="2279,2137" strokeweight="1e-4mm"/>
                  <v:line id="_x0000_s1644" style="position:absolute" from="2378,2084" to="2379,2107" strokeweight="1e-4mm"/>
                  <v:line id="_x0000_s1645" style="position:absolute" from="2478,2084" to="2479,2107" strokeweight="1e-4mm"/>
                  <v:line id="_x0000_s1646" style="position:absolute" from="2579,2084" to="2580,2107" strokeweight="1e-4mm"/>
                  <v:line id="_x0000_s1647" style="position:absolute" from="2679,2084" to="2680,2107" strokeweight="1e-4mm"/>
                  <v:rect id="_x0000_s1648" style="position:absolute;left:2659;top:2137;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649" style="position:absolute" from="2779,2084" to="2780,2137" strokeweight="1e-4mm"/>
                  <v:line id="_x0000_s1650" style="position:absolute" from="2879,2084" to="2880,2107" strokeweight="1e-4mm"/>
                  <v:line id="_x0000_s1651" style="position:absolute" from="2979,2084" to="2980,2107" strokeweight="1e-4mm"/>
                  <v:line id="_x0000_s1652" style="position:absolute" from="3079,2084" to="3080,2107" strokeweight="1e-4mm"/>
                  <v:line id="_x0000_s1653" style="position:absolute" from="3180,2084" to="3181,2107" strokeweight="1e-4mm"/>
                  <v:rect id="_x0000_s1654" style="position:absolute;left:3160;top:2137;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655" style="position:absolute" from="3280,2084" to="3281,2137" strokeweight="1e-4mm"/>
                  <v:line id="_x0000_s1656" style="position:absolute" from="3380,2084" to="3381,2107" strokeweight="1e-4mm"/>
                  <v:line id="_x0000_s1657" style="position:absolute" from="3480,2084" to="3481,2107" strokeweight="1e-4mm"/>
                  <v:line id="_x0000_s1658" style="position:absolute" from="3580,2084" to="3581,2107" strokeweight="1e-4mm"/>
                  <v:line id="_x0000_s1659" style="position:absolute" from="3681,2084" to="3682,2107" strokeweight="1e-4mm"/>
                  <v:rect id="_x0000_s1660" style="position:absolute;left:3661;top:2137;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1661" style="position:absolute" from="3781,2084" to="3782,2137" strokeweight="1e-4mm"/>
                  <v:line id="_x0000_s1662" style="position:absolute" from="3881,2084" to="3882,2107" strokeweight="1e-4mm"/>
                  <v:line id="_x0000_s1663" style="position:absolute" from="3981,2084" to="3982,2107" strokeweight="1e-4mm"/>
                  <v:line id="_x0000_s1664" style="position:absolute" from="4081,2084" to="4082,2107" strokeweight="1e-4mm"/>
                  <v:line id="_x0000_s1665" style="position:absolute" from="4182,2084" to="4183,2107" strokeweight="1e-4mm"/>
                  <v:rect id="_x0000_s1666" style="position:absolute;left:4162;top:2137;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667" style="position:absolute" from="4282,2084" to="4283,2137" strokeweight="1e-4mm"/>
                  <v:line id="_x0000_s1668" style="position:absolute" from="4382,2084" to="4383,2107" strokeweight="1e-4mm"/>
                  <v:line id="_x0000_s1669" style="position:absolute" from="4482,2084" to="4483,2107" strokeweight="1e-4mm"/>
                  <v:line id="_x0000_s1670" style="position:absolute" from="4582,2084" to="4583,2107" strokeweight="1e-4mm"/>
                  <v:line id="_x0000_s1671" style="position:absolute" from="4682,2084" to="4683,2107" strokeweight="1e-4mm"/>
                  <v:rect id="_x0000_s1672" style="position:absolute;left:4663;top:2137;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1673" style="position:absolute" from="4783,2084" to="4784,2137" strokeweight="1e-4mm"/>
                  <v:line id="_x0000_s1674" style="position:absolute" from="4883,2084" to="4884,2107" strokeweight="1e-4mm"/>
                  <v:line id="_x0000_s1675" style="position:absolute" from="4983,2084" to="4984,2107" strokeweight="1e-4mm"/>
                  <v:line id="_x0000_s1676" style="position:absolute" from="5083,2084" to="5084,2107" strokeweight="1e-4mm"/>
                  <v:line id="_x0000_s1677" style="position:absolute" from="5184,2084" to="5185,2107" strokeweight="1e-4mm"/>
                  <v:rect id="_x0000_s1678" style="position:absolute;left:5164;top:2137;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1679" style="position:absolute" from="5284,2084" to="5285,2137" strokeweight="1e-4mm"/>
                  <v:line id="_x0000_s1680" style="position:absolute" from="5384,2084" to="5385,2107" strokeweight="1e-4mm"/>
                  <v:line id="_x0000_s1681" style="position:absolute" from="5484,2084" to="5485,2107" strokeweight="1e-4mm"/>
                  <v:line id="_x0000_s1682" style="position:absolute" from="5584,2084" to="5585,2107" strokeweight="1e-4mm"/>
                  <v:line id="_x0000_s1683" style="position:absolute" from="5684,2084" to="5685,2107" strokeweight="1e-4mm"/>
                  <v:rect id="_x0000_s1684" style="position:absolute;left:5665;top:2137;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1685" style="position:absolute" from="5785,2084" to="5786,2137" strokeweight="1e-4mm"/>
                  <v:line id="_x0000_s1686" style="position:absolute" from="5885,2084" to="5886,2107" strokeweight="1e-4mm"/>
                  <v:line id="_x0000_s1687" style="position:absolute" from="5985,2084" to="5986,2107" strokeweight="1e-4mm"/>
                  <v:line id="_x0000_s1688" style="position:absolute" from="6085,2084" to="6086,2107" strokeweight="1e-4mm"/>
                  <v:line id="_x0000_s1689" style="position:absolute" from="6185,2084" to="6186,2107" strokeweight="1e-4mm"/>
                  <v:rect id="_x0000_s1690" style="position:absolute;left:6166;top:2137;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1691" style="position:absolute" from="6286,2084" to="6287,2137" strokeweight="1e-4mm"/>
                  <v:line id="_x0000_s1692" style="position:absolute" from="6386,2084" to="6387,2107" strokeweight="1e-4mm"/>
                  <v:line id="_x0000_s1693" style="position:absolute" from="6486,2084" to="6487,2107" strokeweight="1e-4mm"/>
                  <v:line id="_x0000_s1694" style="position:absolute" from="6586,2084" to="6587,2107" strokeweight="1e-4mm"/>
                  <v:line id="_x0000_s1695" style="position:absolute" from="6686,2084" to="6687,2107" strokeweight="1e-4mm"/>
                  <v:rect id="_x0000_s1696" style="position:absolute;left:6667;top:2137;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1697" style="position:absolute" from="6787,2084" to="6788,2137" strokeweight="1e-4mm"/>
                  <v:line id="_x0000_s1698" style="position:absolute" from="6887,2084" to="6888,2107" strokeweight="1e-4mm"/>
                  <v:line id="_x0000_s1699" style="position:absolute" from="6987,2084" to="6988,2107" strokeweight="1e-4mm"/>
                  <v:line id="_x0000_s1700" style="position:absolute" from="7087,2084" to="7088,2107" strokeweight="1e-4mm"/>
                  <v:line id="_x0000_s1701" style="position:absolute" from="7187,2084" to="7188,2107" strokeweight="1e-4mm"/>
                  <v:rect id="_x0000_s1702" style="position:absolute;left:7168;top:2137;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1703" style="position:absolute" from="7288,2084" to="7289,2137" strokeweight="1e-4mm"/>
                  <v:line id="_x0000_s1704" style="position:absolute" from="7388,2084" to="7389,2107" strokeweight="1e-4mm"/>
                  <v:line id="_x0000_s1705" style="position:absolute" from="7488,2084" to="7489,2107" strokeweight="1e-4mm"/>
                  <v:line id="_x0000_s1706" style="position:absolute" from="7588,2084" to="7589,2107" strokeweight="1e-4mm"/>
                  <v:line id="_x0000_s1707" style="position:absolute" from="7688,2084" to="7689,2107" strokeweight="1e-4mm"/>
                  <v:rect id="_x0000_s1708" style="position:absolute;left:7668;top:2137;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1709" style="position:absolute" from="7788,2084" to="7789,2137" strokeweight="1e-4mm"/>
                  <v:line id="_x0000_s1710" style="position:absolute" from="7889,2084" to="7890,2107" strokeweight="1e-4mm"/>
                  <v:line id="_x0000_s1711" style="position:absolute" from="7989,2084" to="7990,2107" strokeweight="1e-4mm"/>
                  <v:line id="_x0000_s1712" style="position:absolute" from="8089,2084" to="8090,2107" strokeweight="1e-4mm"/>
                  <v:line id="_x0000_s1713" style="position:absolute" from="8189,2084" to="8190,2107" strokeweight="1e-4mm"/>
                  <v:rect id="_x0000_s1714" style="position:absolute;left:8170;top:2137;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1715" style="position:absolute" from="8290,2084" to="8291,2137" strokeweight="1e-4mm"/>
                  <v:line id="_x0000_s1716" style="position:absolute" from="8390,2084" to="8391,2107" strokeweight="1e-4mm"/>
                  <v:line id="_x0000_s1717" style="position:absolute" from="8490,2084" to="8491,2107" strokeweight="1e-4mm"/>
                  <v:line id="_x0000_s1718" style="position:absolute" from="8590,2084" to="8591,2107" strokeweight="1e-4mm"/>
                  <v:line id="_x0000_s1719" style="position:absolute" from="8690,2084" to="8691,2107" strokeweight="1e-4mm"/>
                  <v:rect id="_x0000_s1720" style="position:absolute;left:8670;top:2137;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1721" style="position:absolute" from="8790,2084" to="8791,2137" strokeweight="1e-4mm"/>
                  <v:line id="_x0000_s1722" style="position:absolute" from="8891,2084" to="8892,2107" strokeweight="1e-4mm"/>
                  <v:line id="_x0000_s1723" style="position:absolute" from="8991,2084" to="8992,2107" strokeweight="1e-4mm"/>
                  <v:line id="_x0000_s1724" style="position:absolute" from="9091,2084" to="9092,2107" strokeweight="1e-4mm"/>
                  <v:line id="_x0000_s1725" style="position:absolute" from="9191,2084" to="9192,2107" strokeweight="1e-4mm"/>
                  <v:rect id="_x0000_s1726" style="position:absolute;left:9172;top:2137;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1727" style="position:absolute" from="9292,2084" to="9293,2137" strokeweight="1e-4mm"/>
                  <v:rect id="_x0000_s1728" style="position:absolute;left:274;top:133;width:9018;height:1951" filled="f" strokeweight="1e-4mm"/>
                  <v:rect id="_x0000_s1729" style="position:absolute;left:-52;top:2030;width:183;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730" style="position:absolute;flip:x" from="221,2084" to="274,2085" strokeweight="1e-4mm"/>
                  <v:line id="_x0000_s1731" style="position:absolute;flip:x" from="251,1975" to="274,1976" strokeweight="1e-4mm"/>
                  <v:line id="_x0000_s1732" style="position:absolute;flip:x" from="221,1867" to="274,1868" strokeweight="1e-4mm"/>
                  <v:line id="_x0000_s1733" style="position:absolute;flip:x" from="251,1758" to="274,1759" strokeweight="1e-4mm"/>
                  <v:line id="_x0000_s1734" style="position:absolute;flip:x" from="251,1650" to="274,1651" strokeweight="1e-4mm"/>
                  <v:line id="_x0000_s1735" style="position:absolute;flip:x" from="251,1542" to="274,1543" strokeweight="1e-4mm"/>
                  <v:rect id="_x0000_s1736" style="position:absolute;left:-19;top:1380;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737" style="position:absolute;flip:x" from="221,1433" to="274,1434" strokeweight="1e-4mm"/>
                  <v:line id="_x0000_s1738" style="position:absolute;flip:x" from="251,1325" to="274,1326" strokeweight="1e-4mm"/>
                  <v:line id="_x0000_s1739" style="position:absolute;flip:x" from="251,1216" to="274,1217" strokeweight="1e-4mm"/>
                  <v:line id="_x0000_s1740" style="position:absolute;flip:x" from="251,1108" to="274,1109" strokeweight="1e-4mm"/>
                  <v:rect id="_x0000_s1741" style="position:absolute;left:-19;top:946;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742" style="position:absolute;flip:x" from="221,1000" to="274,1001" strokeweight="1e-4mm"/>
                  <v:line id="_x0000_s1743" style="position:absolute;flip:x" from="251,891" to="274,892" strokeweight="1e-4mm"/>
                  <v:line id="_x0000_s1744" style="position:absolute;flip:x" from="251,783" to="274,784" strokeweight="1e-4mm"/>
                  <v:line id="_x0000_s1745" style="position:absolute;flip:x" from="251,674" to="274,675" strokeweight="1e-4mm"/>
                  <v:rect id="_x0000_s1746" style="position:absolute;left:-19;top:512;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1747" style="position:absolute;flip:x" from="221,566" to="274,567" strokeweight="1e-4mm"/>
                  <v:line id="_x0000_s1748" style="position:absolute;flip:x" from="251,458" to="274,459" strokeweight="1e-4mm"/>
                  <v:line id="_x0000_s1749" style="position:absolute;flip:x" from="251,349" to="274,350" strokeweight="1e-4mm"/>
                  <v:line id="_x0000_s1750" style="position:absolute;flip:x" from="251,241" to="274,242" strokeweight="1e-4mm"/>
                  <v:rect id="_x0000_s1751" style="position:absolute;left:-19;top:79;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rect id="_x0000_s1752" style="position:absolute;left:279;top:40;width:181;height:241;mso-wrap-style:none" fillcolor="#fffbf0 pure" stroked="f">
                    <v:textbox style="mso-fit-shape-to-text:t" inset="0,0,0,0">
                      <w:txbxContent>
                        <w:p w:rsidR="00007FC9" w:rsidRDefault="00007FC9"/>
                      </w:txbxContent>
                    </v:textbox>
                  </v:rect>
                  <v:rect id="_x0000_s1753" style="position:absolute;left:4519;top:40;width:181;height:241;mso-wrap-style:none" fillcolor="#fffbf0 pure" stroked="f">
                    <v:textbox style="mso-fit-shape-to-text:t" inset="0,0,0,0">
                      <w:txbxContent>
                        <w:p w:rsidR="00007FC9" w:rsidRDefault="00007FC9"/>
                      </w:txbxContent>
                    </v:textbox>
                  </v:rect>
                  <v:rect id="_x0000_s1754" style="position:absolute;left:8948;top:40;width:181;height:241;mso-wrap-style:none" fillcolor="#fffbf0 pure" stroked="f">
                    <v:textbox style="mso-fit-shape-to-text:t" inset="0,0,0,0">
                      <w:txbxContent>
                        <w:p w:rsidR="00007FC9" w:rsidRDefault="00007FC9"/>
                      </w:txbxContent>
                    </v:textbox>
                  </v:rect>
                  <v:rect id="_x0000_s1755" style="position:absolute;left:275;top:133;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1756" style="position:absolute;left:9085;top:1991;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1757" style="position:absolute;flip:x" from="221,133" to="274,134" strokeweight="1e-4mm"/>
                  <v:shape id="_x0000_s1758" style="position:absolute;left:274;top:318;width:9018;height:1555" coordsize="9018,1555" path="m,1546r4,l13,1545r8,l29,1545r9,l46,1545r8,-2l63,1542r8,-1l79,1542r26,l154,1543r48,3l246,1545r47,l338,1543r35,-2l400,1543r28,3l459,1546r38,-1l544,1545r54,1l660,1545r61,-1l783,1545r62,-1l900,1545r52,2l999,1550r43,-1l1084,1547r44,-1l1181,1546r64,1l1308,1549r60,2l1420,1551r41,-1l1505,1547r45,3l1597,1548r48,l1702,1550r60,1l1814,1550r45,l1902,1546r33,-5l1959,1542r30,4l2022,1551r32,-3l2086,1545r29,-2l2147,1547r34,2l2212,1547r36,-5l2283,1535r26,-4l2335,1528r22,3l2370,1535r10,l2388,1537r7,-1l2399,1534r4,-3l2407,1528r3,-3l2413,1521r2,-3l2419,1512r5,-14l2429,1483r5,-17l2439,1446r6,-24l2451,1395r5,-28l2461,1338r5,-29l2470,1280r4,-29l2478,1225r4,-28l2486,1166r4,-33l2493,1097r4,-36l2500,1022r4,-43l2507,930r4,-53l2514,816r5,-74l2526,636r6,-110l2537,447r4,-61l2545,333r3,-47l2552,244r3,-39l2557,173r3,-30l2563,115r3,-24l2568,71r3,-19l2573,37r3,-11l2578,16r2,-7l2582,5r2,-4l2586,r2,1l2591,6r2,9l2595,25r2,13l2600,54r3,20l2606,97r2,28l2612,158r4,40l2620,245r6,61l2634,393r9,92l2650,557r7,65l2664,683r7,58l2678,797r6,52l2691,897r6,46l2704,987r7,44l2718,1074r7,39l2733,1151r8,41l2749,1227r5,19l2758,1261r5,19l2772,1311r9,26l2789,1361r8,21l2806,1403r9,16l2825,1433r11,14l2847,1462r12,14l2873,1486r16,8l2907,1504r22,12l2953,1524r19,9l2989,1536r19,1l3041,1539r46,2l3136,1542r52,4l3238,1548r50,l3337,1548r46,2l3424,1547r33,-2l3482,1545r28,4l3543,1554r32,1l3619,1553r47,l3706,1549r38,-2l3787,1549r45,1l3871,1550r42,-4l3951,1542r28,1l4009,1546r34,l4083,1548r43,3l4162,1553r34,-3l4233,1550r36,2l4301,1552r32,-4l4365,1545r34,-3l4433,1542r39,4l4512,1547r37,-1l4598,1545r54,l4693,1546r37,-4l4768,1540r36,2l4837,1546r33,l4911,1545r48,-1l5003,1547r35,-1l5062,1545r15,-2l5088,1542r10,-2l5106,1540r8,-4l5120,1531r7,-6l5132,1518r4,-7l5140,1501r3,-9l5146,1484r3,-9l5152,1467r2,-8l5157,1446r5,-21l5166,1401r4,-26l5175,1348r4,-33l5184,1277r5,-48l5196,1171r8,-69l5210,1040r6,-45l5220,956r5,-31l5229,897r3,-24l5236,854r4,-17l5243,823r4,-9l5250,806r3,-2l5257,803r3,l5263,807r4,9l5270,828r4,15l5278,863r4,21l5286,910r4,30l5295,976r5,36l5303,1042r4,28l5310,1096r3,24l5316,1141r2,20l5320,1177r4,28l5330,1245r5,35l5340,1311r5,29l5350,1367r5,23l5361,1411r5,22l5372,1451r6,16l5384,1482r6,13l5397,1506r8,7l5413,1520r8,6l5432,1530r11,5l5458,1536r19,l5497,1539r21,2l5544,1542r35,3l5620,1546r43,l5707,1546r47,2l5805,1551r56,1l5913,1552r51,-3l6019,1548r60,-2l6139,1544r56,-2l6247,1541r51,2l6355,1545r49,3l6445,1547r39,-1l6519,1544r31,2l6581,1550r31,l6650,1550r48,-1l6752,1546r56,1l6865,1544r50,1l6962,1543r42,-2l7036,1540r35,2l7103,1545r32,-1l7171,1543r41,1l7261,1546r48,1l7350,1547r40,-4l7429,1543r44,1l7521,1543r41,-2l7601,1543r42,3l7698,1546r60,1l7814,1547r52,2l7908,1549r41,-1l7990,1545r38,-2l8067,1547r34,l8134,1545r37,1l8217,1548r44,-1l8300,1551r42,1l8389,1549r55,-1l8496,1546r48,3l8592,1553r42,-1l8680,1554r44,l8770,1550r49,l8874,1549r43,-2l8935,1549r9,l8952,1547r9,-1l8970,1548r8,1l8987,1549r9,2l9004,1551r9,l9018,1549e" filled="f" strokeweight="1e-4mm">
                    <v:path arrowok="t"/>
                  </v:shape>
                  <v:line id="_x0000_s1759" style="position:absolute" from="5380,1858" to="5381,1859" strokecolor="aqua" strokeweight="1e-4mm"/>
                  <v:line id="_x0000_s1760" style="position:absolute" from="5894,1864" to="5895,1865" strokecolor="aqua" strokeweight="1e-4mm"/>
                  <v:line id="_x0000_s1761" style="position:absolute;flip:y" from="5380,1811" to="5381,1858" strokecolor="blue" strokeweight="1e-4mm"/>
                  <v:line id="_x0000_s1762" style="position:absolute" from="5894,1864" to="5895,1911" strokecolor="blue" strokeweight="1e-4mm"/>
                  <v:rect id="_x0000_s1763" style="position:absolute;left:5381;top:819;width:1261;height:272;mso-wrap-style:none" filled="f" stroked="f">
                    <v:textbox style="mso-fit-shape-to-text:t" inset="0,0,0,0">
                      <w:txbxContent>
                        <w:p w:rsidR="00007FC9" w:rsidRDefault="00007FC9">
                          <w:r>
                            <w:rPr>
                              <w:rFonts w:cs="宋体" w:hint="eastAsia"/>
                            </w:rPr>
                            <w:t>对特辛基苯酚</w:t>
                          </w:r>
                        </w:p>
                      </w:txbxContent>
                    </v:textbox>
                  </v:rect>
                  <v:rect id="_x0000_s1764" style="position:absolute;left:8733;top:133;width:181;height:241;mso-wrap-style:none" filled="f" stroked="f">
                    <v:textbox style="mso-fit-shape-to-text:t" inset="0,0,0,0">
                      <w:txbxContent>
                        <w:p w:rsidR="00007FC9" w:rsidRDefault="00007FC9"/>
                      </w:txbxContent>
                    </v:textbox>
                  </v:rect>
                  <v:line id="_x0000_s1765" style="position:absolute" from="5380,1858" to="5894,1864" strokecolor="red" strokeweight="1e-4mm"/>
                  <v:rect id="_x0000_s1766" style="position:absolute;left:2996;top:399;width:401;height:259;mso-wrap-style:none" filled="f" stroked="f">
                    <v:textbox style="mso-fit-shape-to-text:t" inset="0,0,0,0">
                      <w:txbxContent>
                        <w:p w:rsidR="00007FC9" w:rsidRPr="00142419" w:rsidRDefault="00007FC9" w:rsidP="00142419">
                          <w:pPr>
                            <w:rPr>
                              <w:sz w:val="20"/>
                              <w:szCs w:val="20"/>
                            </w:rPr>
                          </w:pPr>
                          <w:r w:rsidRPr="00142419">
                            <w:rPr>
                              <w:rFonts w:ascii="Arial" w:hAnsi="Arial" w:cs="宋体" w:hint="eastAsia"/>
                              <w:color w:val="000000"/>
                              <w:kern w:val="0"/>
                              <w:sz w:val="20"/>
                              <w:szCs w:val="20"/>
                            </w:rPr>
                            <w:t>杂质</w:t>
                          </w:r>
                        </w:p>
                      </w:txbxContent>
                    </v:textbox>
                  </v:rect>
                  <w10:anchorlock/>
                </v:group>
              </w:pict>
            </w:r>
          </w:p>
        </w:tc>
      </w:tr>
      <w:tr w:rsidR="00007FC9" w:rsidRPr="00FD7553">
        <w:tc>
          <w:tcPr>
            <w:tcW w:w="0" w:type="auto"/>
            <w:vAlign w:val="center"/>
          </w:tcPr>
          <w:p w:rsidR="00007FC9" w:rsidRPr="00FD7553" w:rsidRDefault="00007FC9" w:rsidP="007C5064">
            <w:pPr>
              <w:spacing w:beforeLines="50" w:line="360" w:lineRule="auto"/>
              <w:jc w:val="center"/>
              <w:rPr>
                <w:noProof/>
              </w:rPr>
            </w:pPr>
            <w:r w:rsidRPr="00FD7553">
              <w:rPr>
                <w:rFonts w:cs="宋体" w:hint="eastAsia"/>
                <w:noProof/>
              </w:rPr>
              <w:t>（</w:t>
            </w:r>
            <w:r w:rsidRPr="00FD7553">
              <w:rPr>
                <w:noProof/>
              </w:rPr>
              <w:t>c</w:t>
            </w:r>
            <w:r w:rsidRPr="00FD7553">
              <w:rPr>
                <w:rFonts w:cs="宋体" w:hint="eastAsia"/>
                <w:noProof/>
              </w:rPr>
              <w:t>）</w:t>
            </w:r>
          </w:p>
        </w:tc>
      </w:tr>
    </w:tbl>
    <w:p w:rsidR="00007FC9" w:rsidRPr="00FD7553" w:rsidRDefault="00007FC9" w:rsidP="00D60257">
      <w:pPr>
        <w:autoSpaceDE w:val="0"/>
        <w:autoSpaceDN w:val="0"/>
        <w:adjustRightInd w:val="0"/>
        <w:spacing w:line="360" w:lineRule="exact"/>
        <w:jc w:val="center"/>
      </w:pPr>
      <w:r w:rsidRPr="00FD7553">
        <w:rPr>
          <w:rFonts w:cs="宋体" w:hint="eastAsia"/>
        </w:rPr>
        <w:t>图</w:t>
      </w:r>
      <w:r w:rsidRPr="00FD7553">
        <w:t xml:space="preserve">7 </w:t>
      </w:r>
      <w:r w:rsidRPr="00FD7553">
        <w:rPr>
          <w:rFonts w:cs="宋体" w:hint="eastAsia"/>
        </w:rPr>
        <w:t>采用</w:t>
      </w:r>
      <w:r w:rsidRPr="00FD7553">
        <w:t>ZOBAX SB C</w:t>
      </w:r>
      <w:r w:rsidRPr="00FD7553">
        <w:rPr>
          <w:vertAlign w:val="subscript"/>
        </w:rPr>
        <w:t>18</w:t>
      </w:r>
      <w:r w:rsidRPr="00FD7553">
        <w:rPr>
          <w:rFonts w:cs="宋体" w:hint="eastAsia"/>
        </w:rPr>
        <w:t>（</w:t>
      </w:r>
      <w:r w:rsidRPr="00FD7553">
        <w:t>5um</w:t>
      </w:r>
      <w:r w:rsidRPr="00FD7553">
        <w:rPr>
          <w:rFonts w:cs="宋体" w:hint="eastAsia"/>
        </w:rPr>
        <w:t>，</w:t>
      </w:r>
      <w:r w:rsidRPr="00FD7553">
        <w:t>4.6×250mm</w:t>
      </w:r>
      <w:r w:rsidRPr="00FD7553">
        <w:rPr>
          <w:rFonts w:cs="宋体" w:hint="eastAsia"/>
        </w:rPr>
        <w:t>）分析荧光增白剂时的</w:t>
      </w:r>
      <w:r w:rsidRPr="00FD7553">
        <w:t>HPLC</w:t>
      </w:r>
      <w:r w:rsidRPr="00FD7553">
        <w:rPr>
          <w:rFonts w:cs="宋体" w:hint="eastAsia"/>
        </w:rPr>
        <w:t>谱图</w:t>
      </w:r>
    </w:p>
    <w:p w:rsidR="00007FC9" w:rsidRPr="00FD7553" w:rsidRDefault="00007FC9" w:rsidP="00D60257">
      <w:pPr>
        <w:autoSpaceDE w:val="0"/>
        <w:autoSpaceDN w:val="0"/>
        <w:adjustRightInd w:val="0"/>
        <w:spacing w:line="360" w:lineRule="exact"/>
        <w:jc w:val="center"/>
      </w:pPr>
      <w:r w:rsidRPr="00FD7553">
        <w:rPr>
          <w:rFonts w:cs="宋体" w:hint="eastAsia"/>
        </w:rPr>
        <w:t>（</w:t>
      </w:r>
      <w:r w:rsidRPr="00FD7553">
        <w:t>a</w:t>
      </w:r>
      <w:r w:rsidRPr="00FD7553">
        <w:rPr>
          <w:rFonts w:cs="宋体" w:hint="eastAsia"/>
        </w:rPr>
        <w:t>）：对特辛基苯酚标准溶液，（</w:t>
      </w:r>
      <w:r w:rsidRPr="00FD7553">
        <w:t>b</w:t>
      </w:r>
      <w:r w:rsidRPr="00FD7553">
        <w:rPr>
          <w:rFonts w:cs="宋体" w:hint="eastAsia"/>
        </w:rPr>
        <w:t>）：空白荧光增白剂，（</w:t>
      </w:r>
      <w:r w:rsidRPr="00FD7553">
        <w:t>c</w:t>
      </w:r>
      <w:r w:rsidRPr="00FD7553">
        <w:rPr>
          <w:rFonts w:cs="宋体" w:hint="eastAsia"/>
        </w:rPr>
        <w:t>）：荧光增白剂添加回收样品</w:t>
      </w:r>
    </w:p>
    <w:p w:rsidR="00007FC9" w:rsidRPr="005561C5" w:rsidRDefault="00007FC9" w:rsidP="00A04E98">
      <w:pPr>
        <w:autoSpaceDE w:val="0"/>
        <w:autoSpaceDN w:val="0"/>
        <w:adjustRightInd w:val="0"/>
        <w:spacing w:line="360" w:lineRule="exact"/>
        <w:jc w:val="left"/>
        <w:rPr>
          <w:sz w:val="24"/>
          <w:szCs w:val="24"/>
        </w:rPr>
      </w:pPr>
      <w:r w:rsidRPr="005561C5">
        <w:rPr>
          <w:sz w:val="24"/>
          <w:szCs w:val="24"/>
        </w:rPr>
        <w:t xml:space="preserve">5.5.3 </w:t>
      </w:r>
      <w:r w:rsidRPr="005561C5">
        <w:rPr>
          <w:rFonts w:cs="宋体" w:hint="eastAsia"/>
          <w:sz w:val="24"/>
          <w:szCs w:val="24"/>
        </w:rPr>
        <w:t>流动相的选择</w:t>
      </w:r>
    </w:p>
    <w:p w:rsidR="00007FC9" w:rsidRPr="00FD7553" w:rsidRDefault="00007FC9" w:rsidP="007C5064">
      <w:pPr>
        <w:spacing w:beforeLines="50" w:line="360" w:lineRule="auto"/>
        <w:rPr>
          <w:b/>
          <w:bCs/>
        </w:rPr>
      </w:pPr>
      <w:r>
        <w:rPr>
          <w:noProof/>
        </w:rPr>
        <w:pict>
          <v:group id="_x0000_s1767" editas="canvas" style="position:absolute;left:0;text-align:left;margin-left:-7pt;margin-top:6.3pt;width:488.3pt;height:118.6pt;z-index:251646976" coordorigin="1278,7322" coordsize="9766,2372">
            <o:lock v:ext="edit" aspectratio="t"/>
            <v:shape id="_x0000_s1768" type="#_x0000_t75" style="position:absolute;left:1278;top:7322;width:9766;height:2372" o:preferrelative="f">
              <v:fill o:detectmouseclick="t"/>
              <v:path o:extrusionok="t" o:connecttype="none"/>
              <o:lock v:ext="edit" text="t"/>
            </v:shape>
            <v:rect id="_x0000_s1769" style="position:absolute;left:1418;top:7381;width:9626;height:2313" fillcolor="#fffbf0" strokecolor="#fffbf0" strokeweight="0"/>
            <v:rect id="_x0000_s1770" style="position:absolute;left:1486;top:9509;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771" style="position:absolute" from="1606,9455" to="1607,9509" strokeweight="1e-4mm"/>
            <v:line id="_x0000_s1772" style="position:absolute" from="1709,9455" to="1710,9478" strokeweight="1e-4mm"/>
            <v:line id="_x0000_s1773" style="position:absolute" from="1811,9455" to="1812,9478" strokeweight="1e-4mm"/>
            <v:line id="_x0000_s1774" style="position:absolute" from="1914,9455" to="1915,9478" strokeweight="1e-4mm"/>
            <v:line id="_x0000_s1775" style="position:absolute" from="2017,9455" to="2018,9478" strokeweight="1e-4mm"/>
            <v:rect id="_x0000_s1776" style="position:absolute;left:1999;top:9509;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777" style="position:absolute" from="2119,9455" to="2120,9509" strokeweight="1e-4mm"/>
            <v:line id="_x0000_s1778" style="position:absolute" from="2222,9455" to="2223,9478" strokeweight="1e-4mm"/>
            <v:line id="_x0000_s1779" style="position:absolute" from="2325,9455" to="2326,9478" strokeweight="1e-4mm"/>
            <v:line id="_x0000_s1780" style="position:absolute" from="2427,9455" to="2428,9478" strokeweight="1e-4mm"/>
            <v:line id="_x0000_s1781" style="position:absolute" from="2530,9455" to="2531,9478" strokeweight="1e-4mm"/>
            <v:rect id="_x0000_s1782" style="position:absolute;left:2513;top:9509;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783" style="position:absolute" from="2633,9455" to="2634,9509" strokeweight="1e-4mm"/>
            <v:line id="_x0000_s1784" style="position:absolute" from="2735,9455" to="2736,9478" strokeweight="1e-4mm"/>
            <v:line id="_x0000_s1785" style="position:absolute" from="2838,9455" to="2839,9478" strokeweight="1e-4mm"/>
            <v:line id="_x0000_s1786" style="position:absolute" from="2941,9455" to="2942,9478" strokeweight="1e-4mm"/>
            <v:line id="_x0000_s1787" style="position:absolute" from="3043,9455" to="3044,9478" strokeweight="1e-4mm"/>
            <v:rect id="_x0000_s1788" style="position:absolute;left:3026;top:9509;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1789" style="position:absolute" from="3146,9455" to="3147,9509" strokeweight="1e-4mm"/>
            <v:line id="_x0000_s1790" style="position:absolute" from="3249,9455" to="3250,9478" strokeweight="1e-4mm"/>
            <v:line id="_x0000_s1791" style="position:absolute" from="3351,9455" to="3352,9478" strokeweight="1e-4mm"/>
            <v:line id="_x0000_s1792" style="position:absolute" from="3454,9455" to="3455,9478" strokeweight="1e-4mm"/>
            <v:line id="_x0000_s1793" style="position:absolute" from="3557,9455" to="3558,9478" strokeweight="1e-4mm"/>
            <v:rect id="_x0000_s1794" style="position:absolute;left:3539;top:9509;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795" style="position:absolute" from="3659,9455" to="3660,9509" strokeweight="1e-4mm"/>
            <v:line id="_x0000_s1796" style="position:absolute" from="3762,9455" to="3763,9478" strokeweight="1e-4mm"/>
            <v:line id="_x0000_s1797" style="position:absolute" from="3865,9455" to="3866,9478" strokeweight="1e-4mm"/>
            <v:line id="_x0000_s1798" style="position:absolute" from="3967,9455" to="3968,9478" strokeweight="1e-4mm"/>
            <v:line id="_x0000_s1799" style="position:absolute" from="4070,9455" to="4071,9478" strokeweight="1e-4mm"/>
            <v:rect id="_x0000_s1800" style="position:absolute;left:4053;top:9509;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801" style="position:absolute" from="4173,9455" to="4174,9509" strokeweight="1e-4mm"/>
            <v:line id="_x0000_s1802" style="position:absolute" from="4275,9455" to="4276,9478" strokeweight="1e-4mm"/>
            <v:line id="_x0000_s1803" style="position:absolute" from="4378,9455" to="4379,9478" strokeweight="1e-4mm"/>
            <v:line id="_x0000_s1804" style="position:absolute" from="4481,9455" to="4482,9478" strokeweight="1e-4mm"/>
            <v:line id="_x0000_s1805" style="position:absolute" from="4583,9455" to="4584,9478" strokeweight="1e-4mm"/>
            <v:rect id="_x0000_s1806" style="position:absolute;left:4566;top:9509;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807" style="position:absolute" from="4686,9455" to="4687,9509" strokeweight="1e-4mm"/>
            <v:line id="_x0000_s1808" style="position:absolute" from="4789,9455" to="4790,9478" strokeweight="1e-4mm"/>
            <v:line id="_x0000_s1809" style="position:absolute" from="4891,9455" to="4892,9478" strokeweight="1e-4mm"/>
            <v:line id="_x0000_s1810" style="position:absolute" from="4994,9455" to="4995,9478" strokeweight="1e-4mm"/>
            <v:line id="_x0000_s1811" style="position:absolute" from="5097,9455" to="5098,9478" strokeweight="1e-4mm"/>
            <v:rect id="_x0000_s1812" style="position:absolute;left:5079;top:9509;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1813" style="position:absolute" from="5199,9455" to="5200,9509" strokeweight="1e-4mm"/>
            <v:line id="_x0000_s1814" style="position:absolute" from="5302,9455" to="5303,9478" strokeweight="1e-4mm"/>
            <v:line id="_x0000_s1815" style="position:absolute" from="5405,9455" to="5406,9478" strokeweight="1e-4mm"/>
            <v:line id="_x0000_s1816" style="position:absolute" from="5507,9455" to="5508,9478" strokeweight="1e-4mm"/>
            <v:line id="_x0000_s1817" style="position:absolute" from="5610,9455" to="5611,9478" strokeweight="1e-4mm"/>
            <v:rect id="_x0000_s1818" style="position:absolute;left:5593;top:9509;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819" style="position:absolute" from="5713,9455" to="5714,9509" strokeweight="1e-4mm"/>
            <v:line id="_x0000_s1820" style="position:absolute" from="5815,9455" to="5816,9478" strokeweight="1e-4mm"/>
            <v:line id="_x0000_s1821" style="position:absolute" from="5918,9455" to="5919,9478" strokeweight="1e-4mm"/>
            <v:line id="_x0000_s1822" style="position:absolute" from="6021,9455" to="6022,9478" strokeweight="1e-4mm"/>
            <v:line id="_x0000_s1823" style="position:absolute" from="6123,9455" to="6124,9478" strokeweight="1e-4mm"/>
            <v:rect id="_x0000_s1824" style="position:absolute;left:6106;top:9509;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1825" style="position:absolute" from="6226,9455" to="6227,9509" strokeweight="1e-4mm"/>
            <v:line id="_x0000_s1826" style="position:absolute" from="6329,9455" to="6330,9478" strokeweight="1e-4mm"/>
            <v:line id="_x0000_s1827" style="position:absolute" from="6431,9455" to="6432,9478" strokeweight="1e-4mm"/>
            <v:line id="_x0000_s1828" style="position:absolute" from="6534,9455" to="6535,9478" strokeweight="1e-4mm"/>
            <v:line id="_x0000_s1829" style="position:absolute" from="6637,9455" to="6638,9478" strokeweight="1e-4mm"/>
            <v:rect id="_x0000_s1830" style="position:absolute;left:6620;top:9509;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1831" style="position:absolute" from="6740,9455" to="6741,9509" strokeweight="1e-4mm"/>
            <v:line id="_x0000_s1832" style="position:absolute" from="6842,9455" to="6843,9478" strokeweight="1e-4mm"/>
            <v:line id="_x0000_s1833" style="position:absolute" from="6945,9455" to="6946,9478" strokeweight="1e-4mm"/>
            <v:line id="_x0000_s1834" style="position:absolute" from="7048,9455" to="7049,9478" strokeweight="1e-4mm"/>
            <v:line id="_x0000_s1835" style="position:absolute" from="7150,9455" to="7151,9478" strokeweight="1e-4mm"/>
            <v:rect id="_x0000_s1836" style="position:absolute;left:7133;top:9509;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1837" style="position:absolute" from="7253,9455" to="7254,9509" strokeweight="1e-4mm"/>
            <v:line id="_x0000_s1838" style="position:absolute" from="7356,9455" to="7357,9478" strokeweight="1e-4mm"/>
            <v:line id="_x0000_s1839" style="position:absolute" from="7458,9455" to="7459,9478" strokeweight="1e-4mm"/>
            <v:line id="_x0000_s1840" style="position:absolute" from="7561,9455" to="7562,9478" strokeweight="1e-4mm"/>
            <v:line id="_x0000_s1841" style="position:absolute" from="7664,9455" to="7665,9478" strokeweight="1e-4mm"/>
            <v:rect id="_x0000_s1842" style="position:absolute;left:7646;top:9509;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1843" style="position:absolute" from="7766,9455" to="7767,9509" strokeweight="1e-4mm"/>
            <v:line id="_x0000_s1844" style="position:absolute" from="7869,9455" to="7870,9478" strokeweight="1e-4mm"/>
            <v:line id="_x0000_s1845" style="position:absolute" from="7972,9455" to="7973,9478" strokeweight="1e-4mm"/>
            <v:line id="_x0000_s1846" style="position:absolute" from="8074,9455" to="8075,9478" strokeweight="1e-4mm"/>
            <v:line id="_x0000_s1847" style="position:absolute" from="8177,9455" to="8178,9478" strokeweight="1e-4mm"/>
            <v:rect id="_x0000_s1848" style="position:absolute;left:8160;top:9509;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1849" style="position:absolute" from="8280,9455" to="8281,9509" strokeweight="1e-4mm"/>
            <v:line id="_x0000_s1850" style="position:absolute" from="8382,9455" to="8383,9478" strokeweight="1e-4mm"/>
            <v:line id="_x0000_s1851" style="position:absolute" from="8485,9455" to="8486,9478" strokeweight="1e-4mm"/>
            <v:line id="_x0000_s1852" style="position:absolute" from="8588,9455" to="8589,9478" strokeweight="1e-4mm"/>
            <v:line id="_x0000_s1853" style="position:absolute" from="8690,9455" to="8691,9478" strokeweight="1e-4mm"/>
            <v:rect id="_x0000_s1854" style="position:absolute;left:8673;top:9509;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1855" style="position:absolute" from="8793,9455" to="8794,9509" strokeweight="1e-4mm"/>
            <v:line id="_x0000_s1856" style="position:absolute" from="8896,9455" to="8897,9478" strokeweight="1e-4mm"/>
            <v:line id="_x0000_s1857" style="position:absolute" from="8998,9455" to="8999,9478" strokeweight="1e-4mm"/>
            <v:line id="_x0000_s1858" style="position:absolute" from="9101,9455" to="9102,9478" strokeweight="1e-4mm"/>
            <v:line id="_x0000_s1859" style="position:absolute" from="9204,9455" to="9205,9478" strokeweight="1e-4mm"/>
            <v:rect id="_x0000_s1860" style="position:absolute;left:9186;top:9509;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1861" style="position:absolute" from="9306,9455" to="9307,9509" strokeweight="1e-4mm"/>
            <v:line id="_x0000_s1862" style="position:absolute" from="9409,9455" to="9410,9478" strokeweight="1e-4mm"/>
            <v:line id="_x0000_s1863" style="position:absolute" from="9512,9455" to="9513,9478" strokeweight="1e-4mm"/>
            <v:line id="_x0000_s1864" style="position:absolute" from="9614,9455" to="9615,9478" strokeweight="1e-4mm"/>
            <v:line id="_x0000_s1865" style="position:absolute" from="9717,9455" to="9718,9478" strokeweight="1e-4mm"/>
            <v:rect id="_x0000_s1866" style="position:absolute;left:9700;top:9509;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1867" style="position:absolute" from="9820,9455" to="9821,9509" strokeweight="1e-4mm"/>
            <v:line id="_x0000_s1868" style="position:absolute" from="9922,9455" to="9923,9478" strokeweight="1e-4mm"/>
            <v:line id="_x0000_s1869" style="position:absolute" from="10025,9455" to="10026,9478" strokeweight="1e-4mm"/>
            <v:line id="_x0000_s1870" style="position:absolute" from="10128,9455" to="10129,9478" strokeweight="1e-4mm"/>
            <v:line id="_x0000_s1871" style="position:absolute" from="10230,9455" to="10231,9478" strokeweight="1e-4mm"/>
            <v:rect id="_x0000_s1872" style="position:absolute;left:10213;top:9509;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1873" style="position:absolute" from="10333,9455" to="10334,9509" strokeweight="1e-4mm"/>
            <v:line id="_x0000_s1874" style="position:absolute" from="10436,9455" to="10437,9478" strokeweight="1e-4mm"/>
            <v:line id="_x0000_s1875" style="position:absolute" from="10538,9455" to="10539,9478" strokeweight="1e-4mm"/>
            <v:line id="_x0000_s1876" style="position:absolute" from="10641,9455" to="10642,9478" strokeweight="1e-4mm"/>
            <v:line id="_x0000_s1877" style="position:absolute" from="10744,9455" to="10745,9478" strokeweight="1e-4mm"/>
            <v:rect id="_x0000_s1878" style="position:absolute;left:10727;top:9509;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1879" style="position:absolute" from="10847,9455" to="10848,9509" strokeweight="1e-4mm"/>
            <v:rect id="_x0000_s1880" style="position:absolute;left:1606;top:7458;width:9241;height:1997" filled="f" strokeweight="1e-4mm"/>
            <v:rect id="_x0000_s1881" style="position:absolute;left:1278;top:9400;width:183;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882" style="position:absolute;flip:x" from="1551,9455" to="1606,9456" strokeweight="1e-4mm"/>
            <v:line id="_x0000_s1883" style="position:absolute;flip:x" from="1582,9383" to="1606,9384" strokeweight="1e-4mm"/>
            <v:line id="_x0000_s1884" style="position:absolute;flip:x" from="1582,9312" to="1606,9313" strokeweight="1e-4mm"/>
            <v:line id="_x0000_s1885" style="position:absolute;flip:x" from="1582,9240" to="1606,9241" strokeweight="1e-4mm"/>
            <v:line id="_x0000_s1886" style="position:absolute;flip:x" from="1551,9169" to="1606,9170" strokeweight="1e-4mm"/>
            <v:line id="_x0000_s1887" style="position:absolute;flip:x" from="1582,9098" to="1606,9099" strokeweight="1e-4mm"/>
            <v:line id="_x0000_s1888" style="position:absolute;flip:x" from="1582,9026" to="1606,9027" strokeweight="1e-4mm"/>
            <v:line id="_x0000_s1889" style="position:absolute;flip:x" from="1582,8955" to="1606,8956" strokeweight="1e-4mm"/>
            <v:line id="_x0000_s1890" style="position:absolute;flip:x" from="1582,8884" to="1606,8885" strokeweight="1e-4mm"/>
            <v:rect id="_x0000_s1891" style="position:absolute;left:1311;top:8758;width:156;height:184;mso-wrap-style:none" filled="f" stroked="f">
              <v:textbox style="mso-fit-shape-to-text:t" inset="0,0,0,0">
                <w:txbxContent>
                  <w:p w:rsidR="00007FC9" w:rsidRDefault="00007FC9">
                    <w:r>
                      <w:rPr>
                        <w:rFonts w:ascii="Arial" w:hAnsi="Arial" w:cs="Arial"/>
                        <w:color w:val="000000"/>
                        <w:kern w:val="0"/>
                        <w:sz w:val="8"/>
                        <w:szCs w:val="8"/>
                      </w:rPr>
                      <w:t>1.25</w:t>
                    </w:r>
                  </w:p>
                </w:txbxContent>
              </v:textbox>
            </v:rect>
            <v:line id="_x0000_s1892" style="position:absolute;flip:x" from="1551,8813" to="1606,8814" strokeweight="1e-4mm"/>
            <v:line id="_x0000_s1893" style="position:absolute;flip:x" from="1582,8741" to="1606,8742" strokeweight="1e-4mm"/>
            <v:line id="_x0000_s1894" style="position:absolute;flip:x" from="1582,8670" to="1606,8671" strokeweight="1e-4mm"/>
            <v:line id="_x0000_s1895" style="position:absolute;flip:x" from="1582,8598" to="1606,8599" strokeweight="1e-4mm"/>
            <v:line id="_x0000_s1896" style="position:absolute;flip:x" from="1582,8527" to="1606,8528" strokeweight="1e-4mm"/>
            <v:rect id="_x0000_s1897" style="position:absolute;left:1311;top:8401;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898" style="position:absolute;flip:x" from="1551,8456" to="1606,8457" strokeweight="1e-4mm"/>
            <v:line id="_x0000_s1899" style="position:absolute;flip:x" from="1582,8385" to="1606,8386" strokeweight="1e-4mm"/>
            <v:line id="_x0000_s1900" style="position:absolute;flip:x" from="1582,8313" to="1606,8314" strokeweight="1e-4mm"/>
            <v:line id="_x0000_s1901" style="position:absolute;flip:x" from="1582,8242" to="1606,8243" strokeweight="1e-4mm"/>
            <v:line id="_x0000_s1902" style="position:absolute;flip:x" from="1582,8171" to="1606,8172" strokeweight="1e-4mm"/>
            <v:rect id="_x0000_s1903" style="position:absolute;left:1311;top:8044;width:156;height:184;mso-wrap-style:none" filled="f" stroked="f">
              <v:textbox style="mso-fit-shape-to-text:t" inset="0,0,0,0">
                <w:txbxContent>
                  <w:p w:rsidR="00007FC9" w:rsidRDefault="00007FC9">
                    <w:r>
                      <w:rPr>
                        <w:rFonts w:ascii="Arial" w:hAnsi="Arial" w:cs="Arial"/>
                        <w:color w:val="000000"/>
                        <w:kern w:val="0"/>
                        <w:sz w:val="8"/>
                        <w:szCs w:val="8"/>
                      </w:rPr>
                      <w:t>3.75</w:t>
                    </w:r>
                  </w:p>
                </w:txbxContent>
              </v:textbox>
            </v:rect>
            <v:line id="_x0000_s1904" style="position:absolute;flip:x" from="1551,8099" to="1606,8100" strokeweight="1e-4mm"/>
            <v:line id="_x0000_s1905" style="position:absolute;flip:x" from="1582,8028" to="1606,8029" strokeweight="1e-4mm"/>
            <v:line id="_x0000_s1906" style="position:absolute;flip:x" from="1582,7957" to="1606,7958" strokeweight="1e-4mm"/>
            <v:line id="_x0000_s1907" style="position:absolute;flip:x" from="1582,7885" to="1606,7886" strokeweight="1e-4mm"/>
            <v:line id="_x0000_s1908" style="position:absolute;flip:x" from="1582,7814" to="1606,7815" strokeweight="1e-4mm"/>
            <v:line id="_x0000_s1909" style="position:absolute;flip:x" from="1551,7743" to="1606,7744" strokeweight="1e-4mm"/>
            <v:line id="_x0000_s1910" style="position:absolute;flip:x" from="1582,7672" to="1606,7673" strokeweight="1e-4mm"/>
            <v:line id="_x0000_s1911" style="position:absolute;flip:x" from="1582,7600" to="1606,7601" strokeweight="1e-4mm"/>
            <v:line id="_x0000_s1912" style="position:absolute;flip:x" from="1582,7529" to="1606,7530" strokeweight="1e-4mm"/>
            <v:rect id="_x0000_s1913" style="position:absolute;left:1311;top:7403;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rect id="_x0000_s1914" style="position:absolute;left:4350;top:7651;width:301;height:195;mso-wrap-style:none" fillcolor="#fffbf0 pure" stroked="f">
              <v:textbox style="mso-fit-shape-to-text:t" inset="0,0,0,0">
                <w:txbxContent>
                  <w:p w:rsidR="00007FC9" w:rsidRPr="00B24284" w:rsidRDefault="00007FC9">
                    <w:pPr>
                      <w:rPr>
                        <w:sz w:val="15"/>
                        <w:szCs w:val="15"/>
                      </w:rPr>
                    </w:pPr>
                    <w:r w:rsidRPr="00B24284">
                      <w:rPr>
                        <w:rFonts w:ascii="Arial" w:hAnsi="Arial" w:cs="宋体" w:hint="eastAsia"/>
                        <w:color w:val="000000"/>
                        <w:kern w:val="0"/>
                        <w:sz w:val="15"/>
                        <w:szCs w:val="15"/>
                      </w:rPr>
                      <w:t>杂质</w:t>
                    </w:r>
                  </w:p>
                </w:txbxContent>
              </v:textbox>
            </v:rect>
            <v:rect id="_x0000_s1915" style="position:absolute;left:5956;top:7361;width:503;height:184;mso-wrap-style:none" fillcolor="#fffbf0 pure" stroked="f">
              <v:textbox style="mso-fit-shape-to-text:t" inset="0,0,0,0">
                <w:txbxContent>
                  <w:p w:rsidR="00007FC9" w:rsidRDefault="00007FC9">
                    <w:r>
                      <w:rPr>
                        <w:rFonts w:ascii="Arial" w:hAnsi="Arial" w:cs="Arial"/>
                        <w:color w:val="000000"/>
                        <w:kern w:val="0"/>
                        <w:sz w:val="8"/>
                        <w:szCs w:val="8"/>
                      </w:rPr>
                      <w:t>ZBJ-50PPM-6</w:t>
                    </w:r>
                  </w:p>
                </w:txbxContent>
              </v:textbox>
            </v:rect>
            <v:rect id="_x0000_s1916" style="position:absolute;left:10494;top:7361;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1917" style="position:absolute;left:1607;top:7459;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1918" style="position:absolute;left:10640;top:9358;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1919" style="position:absolute;flip:x" from="1551,7458" to="1606,7459" strokeweight="1e-4mm"/>
            <v:shape id="_x0000_s1920" style="position:absolute;left:1606;top:7612;width:9241;height:1576" coordsize="9241,1576" path="m,1565r4,l13,1565r8,-2l30,1562r8,-4l47,1557r9,l64,1560r9,l81,1560r25,2l144,1564r42,-4l227,1554r36,l313,1556r65,2l428,1563r42,1l511,1561r35,4l575,1571r24,3l624,1571r34,-6l695,1564r39,1l785,1561r54,3l888,1563r46,-4l981,1558r47,1l1074,1563r43,-3l1165,1559r48,l1260,1561r41,7l1336,1570r34,-4l1408,1560r38,-1l1484,1559r48,2l1581,1564r44,-1l1670,1556r44,2l1764,1559r53,-2l1874,1560r65,1l2002,1562r60,-2l2122,1561r61,3l2243,1564r46,1l2310,1567r8,3l2323,1568r8,-1l2340,1565r7,l2354,1563r6,-2l2365,1556r5,-5l2374,1542r5,-17l2382,1504r4,-25l2391,1444r5,-39l2402,1355r8,-68l2418,1218r7,-57l2431,1117r6,-35l2442,1051r4,-30l2451,998r6,-25l2463,957r3,-5l2468,949r3,3l2475,955r5,10l2487,978r8,14l2502,1000r6,5l2513,1008r5,-3l2523,999r5,-9l2533,978r4,-13l2541,949r4,-18l2549,911r4,-18l2556,874r3,-19l2562,832r4,-27l2569,775r3,-31l2574,708r3,-40l2580,620r3,-55l2587,491r4,-93l2596,310r3,-64l2602,202r2,-39l2607,130r2,-29l2612,76r2,-19l2616,41r3,-16l2621,12r3,-8l2626,r3,l2631,r2,l2635,3r1,5l2637,13r2,4l2641,25r2,14l2646,55r2,18l2651,92r2,21l2655,139r2,29l2660,201r2,35l2664,276r2,47l2669,377r3,60l2674,513r5,109l2683,736r4,89l2690,896r3,63l2696,1012r3,48l2701,1106r3,38l2707,1183r2,35l2713,1247r2,28l2718,1301r3,25l2725,1348r3,22l2732,1389r4,18l2740,1425r5,14l2750,1452r5,13l2761,1479r7,10l2776,1503r8,9l2794,1520r11,7l2818,1534r14,8l2847,1545r18,3l2894,1552r36,5l2968,1560r38,5l3036,1567r26,-3l3097,1559r41,l3189,1557r51,-1l3290,1558r55,3l3400,1561r61,1l3523,1562r50,1l3617,1567r41,1l3703,1565r45,-3l3790,1563r46,3l3887,1567r53,1l3991,1571r46,-3l4088,1566r50,-4l4182,1561r43,2l4266,1564r39,-3l4341,1558r38,5l4413,1567r25,-1l4465,1563r32,l4535,1566r45,l4620,1565r33,1l4675,1571r15,1l4701,1574r10,2l4719,1575r7,-2l4732,1571r4,-3l4740,1564r3,-4l4746,1556r3,-5l4751,1547r2,-5l4755,1536r3,-10l4762,1510r4,-18l4771,1472r3,-23l4778,1420r4,-33l4786,1350r5,-41l4795,1262r5,-54l4805,1145r7,-83l4819,961r6,-86l4830,808r5,-54l4839,707r4,-40l4847,632r3,-30l4853,577r4,-21l4860,540r3,-12l4866,522r3,-5l4872,517r4,5l4879,529r3,13l4885,557r4,20l4892,602r4,29l4900,668r4,42l4908,750r3,35l4914,820r3,30l4919,881r3,25l4924,927r1,20l4930,996r6,71l4942,1128r5,51l4952,1226r5,43l4962,1308r5,36l4972,1375r5,28l4982,1429r6,23l4993,1471r6,17l5005,1503r7,12l5019,1527r8,9l5036,1544r10,8l5057,1557r13,1l5086,1559r16,1l5124,1557r25,-1l5172,1556r31,6l5239,1566r36,-1l5321,1566r51,-1l5422,1561r53,-2l5523,1556r42,1l5608,1561r35,2l5667,1559r27,1l5725,1563r36,3l5804,1563r58,1l5927,1563r67,l6054,1561r45,5l6140,1569r31,-1l6198,1564r31,1l6269,1566r55,1l6384,1566r57,2l6495,1564r57,1l6608,1560r59,1l6730,1559r65,-1l6850,1555r38,-1l6923,1556r39,6l7001,1565r34,2l7065,1565r30,-4l7120,1559r27,7l7176,1567r30,-5l7231,1555r20,-1l7271,1555r29,7l7334,1569r33,l7396,1567r33,-1l7474,1566r49,-1l7567,1563r36,1l7638,1568r35,4l7710,1570r41,-5l7791,1561r39,l7875,1565r42,-3l7954,1559r37,4l8032,1565r42,-1l8119,1561r48,-1l8222,1562r63,-2l8350,1561r62,2l8463,1564r42,-2l8549,1563r48,4l8643,1569r51,2l8748,1571r51,-3l8846,1565r44,3l8931,1572r34,1l8997,1569r32,-4l9058,1565r33,3l9125,1572r21,-1l9157,1571r9,l9175,1571r9,l9193,1572r9,-2l9211,1568r9,-3l9228,1565r9,2l9241,1567e" filled="f" strokeweight="1e-4mm">
              <v:path arrowok="t"/>
            </v:shape>
            <v:line id="_x0000_s1921" style="position:absolute" from="6325,9187" to="6326,9188" strokecolor="aqua" strokeweight="1e-4mm"/>
            <v:line id="_x0000_s1922" style="position:absolute" from="6708,9172" to="6709,9173" strokecolor="aqua" strokeweight="1e-4mm"/>
            <v:line id="_x0000_s1923" style="position:absolute;flip:y" from="6325,9139" to="6326,9187" strokecolor="blue" strokeweight="1e-4mm"/>
            <v:line id="_x0000_s1924" style="position:absolute" from="6708,9172" to="6709,9220" strokecolor="blue" strokeweight="1e-4mm"/>
            <v:rect id="_x0000_s1925" style="position:absolute;left:6400;top:7869;width:901;height:195;mso-wrap-style:none" filled="f" stroked="f">
              <v:textbox style="mso-fit-shape-to-text:t" inset="0,0,0,0">
                <w:txbxContent>
                  <w:p w:rsidR="00007FC9" w:rsidRPr="00E62D72" w:rsidRDefault="00007FC9" w:rsidP="00E62D72">
                    <w:pPr>
                      <w:rPr>
                        <w:sz w:val="15"/>
                        <w:szCs w:val="15"/>
                      </w:rPr>
                    </w:pPr>
                    <w:r>
                      <w:rPr>
                        <w:rFonts w:cs="宋体" w:hint="eastAsia"/>
                        <w:sz w:val="15"/>
                        <w:szCs w:val="15"/>
                      </w:rPr>
                      <w:t>对特辛基苯酚</w:t>
                    </w:r>
                  </w:p>
                </w:txbxContent>
              </v:textbox>
            </v:rect>
            <v:rect id="_x0000_s1926" style="position:absolute;left:10288;top:7459;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v:line id="_x0000_s1927" style="position:absolute;flip:y" from="6325,9172" to="6708,9187" strokecolor="red" strokeweight="1e-4mm"/>
            <w10:anchorlock/>
          </v:group>
        </w:pict>
      </w:r>
    </w:p>
    <w:p w:rsidR="00007FC9" w:rsidRPr="00FD7553" w:rsidRDefault="00007FC9" w:rsidP="007C5064">
      <w:pPr>
        <w:spacing w:beforeLines="50" w:line="360" w:lineRule="auto"/>
        <w:rPr>
          <w:b/>
          <w:bCs/>
        </w:rPr>
      </w:pPr>
    </w:p>
    <w:p w:rsidR="00007FC9" w:rsidRPr="00FD7553" w:rsidRDefault="00007FC9" w:rsidP="00877D8D">
      <w:pPr>
        <w:spacing w:beforeLines="50" w:line="360" w:lineRule="auto"/>
        <w:jc w:val="center"/>
      </w:pPr>
      <w:r w:rsidRPr="00FD7553">
        <w:t>a</w:t>
      </w:r>
    </w:p>
    <w:p w:rsidR="00007FC9" w:rsidRPr="00FD7553" w:rsidRDefault="00007FC9" w:rsidP="007C5064">
      <w:pPr>
        <w:spacing w:beforeLines="50" w:line="360" w:lineRule="auto"/>
        <w:rPr>
          <w:rFonts w:eastAsia="Times New Roman"/>
          <w:b/>
          <w:bCs/>
        </w:rPr>
      </w:pPr>
      <w:r>
        <w:rPr>
          <w:noProof/>
        </w:rPr>
      </w:r>
      <w:r w:rsidRPr="00601259">
        <w:rPr>
          <w:b/>
          <w:bCs/>
        </w:rPr>
        <w:pict>
          <v:group id="_x0000_s1928" editas="canvas" style="width:484.75pt;height:118.9pt;mso-position-horizontal-relative:char;mso-position-vertical-relative:line" coordorigin="-46" coordsize="9695,2378">
            <o:lock v:ext="edit" aspectratio="t"/>
            <v:shape id="_x0000_s1929" type="#_x0000_t75" style="position:absolute;left:-46;width:9695;height:2378" o:preferrelative="f">
              <v:fill o:detectmouseclick="t"/>
              <v:path o:extrusionok="t" o:connecttype="none"/>
              <o:lock v:ext="edit" text="t"/>
            </v:shape>
            <v:rect id="_x0000_s1930" style="position:absolute;width:9633;height:2320" fillcolor="#fffbf0" strokecolor="#fffbf0" strokeweight="0"/>
            <v:rect id="_x0000_s1931" style="position:absolute;left:161;top:2194;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1932" style="position:absolute" from="281,2139" to="282,2194" strokeweight="1e-4mm"/>
            <v:line id="_x0000_s1933" style="position:absolute" from="384,2139" to="385,2163" strokeweight="1e-4mm"/>
            <v:line id="_x0000_s1934" style="position:absolute" from="487,2139" to="488,2163" strokeweight="1e-4mm"/>
            <v:line id="_x0000_s1935" style="position:absolute" from="589,2139" to="590,2163" strokeweight="1e-4mm"/>
            <v:line id="_x0000_s1936" style="position:absolute" from="692,2139" to="693,2163" strokeweight="1e-4mm"/>
            <v:rect id="_x0000_s1937" style="position:absolute;left:675;top:2194;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1938" style="position:absolute" from="795,2139" to="796,2194" strokeweight="1e-4mm"/>
            <v:line id="_x0000_s1939" style="position:absolute" from="898,2139" to="899,2163" strokeweight="1e-4mm"/>
            <v:line id="_x0000_s1940" style="position:absolute" from="1000,2139" to="1001,2163" strokeweight="1e-4mm"/>
            <v:line id="_x0000_s1941" style="position:absolute" from="1103,2139" to="1104,2163" strokeweight="1e-4mm"/>
            <v:line id="_x0000_s1942" style="position:absolute" from="1206,2139" to="1207,2163" strokeweight="1e-4mm"/>
            <v:rect id="_x0000_s1943" style="position:absolute;left:1188;top:2194;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1944" style="position:absolute" from="1308,2139" to="1309,2194" strokeweight="1e-4mm"/>
            <v:line id="_x0000_s1945" style="position:absolute" from="1411,2139" to="1412,2163" strokeweight="1e-4mm"/>
            <v:line id="_x0000_s1946" style="position:absolute" from="1514,2139" to="1515,2163" strokeweight="1e-4mm"/>
            <v:line id="_x0000_s1947" style="position:absolute" from="1617,2139" to="1618,2163" strokeweight="1e-4mm"/>
            <v:line id="_x0000_s1948" style="position:absolute" from="1720,2139" to="1721,2163" strokeweight="1e-4mm"/>
            <v:rect id="_x0000_s1949" style="position:absolute;left:1702;top:2194;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1950" style="position:absolute" from="1822,2139" to="1823,2194" strokeweight="1e-4mm"/>
            <v:line id="_x0000_s1951" style="position:absolute" from="1925,2139" to="1926,2163" strokeweight="1e-4mm"/>
            <v:line id="_x0000_s1952" style="position:absolute" from="2028,2139" to="2029,2163" strokeweight="1e-4mm"/>
            <v:line id="_x0000_s1953" style="position:absolute" from="2131,2139" to="2132,2163" strokeweight="1e-4mm"/>
            <v:line id="_x0000_s1954" style="position:absolute" from="2233,2139" to="2234,2163" strokeweight="1e-4mm"/>
            <v:rect id="_x0000_s1955" style="position:absolute;left:2216;top:2194;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1956" style="position:absolute" from="2336,2139" to="2337,2194" strokeweight="1e-4mm"/>
            <v:line id="_x0000_s1957" style="position:absolute" from="2439,2139" to="2440,2163" strokeweight="1e-4mm"/>
            <v:line id="_x0000_s1958" style="position:absolute" from="2541,2139" to="2542,2163" strokeweight="1e-4mm"/>
            <v:line id="_x0000_s1959" style="position:absolute" from="2644,2139" to="2645,2163" strokeweight="1e-4mm"/>
            <v:line id="_x0000_s1960" style="position:absolute" from="2747,2139" to="2748,2163" strokeweight="1e-4mm"/>
            <v:rect id="_x0000_s1961" style="position:absolute;left:2730;top:2194;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1962" style="position:absolute" from="2850,2139" to="2851,2194" strokeweight="1e-4mm"/>
            <v:line id="_x0000_s1963" style="position:absolute" from="2953,2139" to="2954,2163" strokeweight="1e-4mm"/>
            <v:line id="_x0000_s1964" style="position:absolute" from="3055,2139" to="3056,2163" strokeweight="1e-4mm"/>
            <v:line id="_x0000_s1965" style="position:absolute" from="3158,2139" to="3159,2163" strokeweight="1e-4mm"/>
            <v:line id="_x0000_s1966" style="position:absolute" from="3261,2139" to="3262,2163" strokeweight="1e-4mm"/>
            <v:rect id="_x0000_s1967" style="position:absolute;left:3244;top:2194;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1968" style="position:absolute" from="3364,2139" to="3365,2194" strokeweight="1e-4mm"/>
            <v:line id="_x0000_s1969" style="position:absolute" from="3466,2139" to="3467,2163" strokeweight="1e-4mm"/>
            <v:line id="_x0000_s1970" style="position:absolute" from="3569,2139" to="3570,2163" strokeweight="1e-4mm"/>
            <v:line id="_x0000_s1971" style="position:absolute" from="3672,2139" to="3673,2163" strokeweight="1e-4mm"/>
            <v:line id="_x0000_s1972" style="position:absolute" from="3775,2139" to="3776,2163" strokeweight="1e-4mm"/>
            <v:rect id="_x0000_s1973" style="position:absolute;left:3757;top:2194;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1974" style="position:absolute" from="3877,2139" to="3878,2194" strokeweight="1e-4mm"/>
            <v:line id="_x0000_s1975" style="position:absolute" from="3980,2139" to="3981,2163" strokeweight="1e-4mm"/>
            <v:line id="_x0000_s1976" style="position:absolute" from="4083,2139" to="4084,2163" strokeweight="1e-4mm"/>
            <v:line id="_x0000_s1977" style="position:absolute" from="4185,2139" to="4186,2163" strokeweight="1e-4mm"/>
            <v:line id="_x0000_s1978" style="position:absolute" from="4288,2139" to="4289,2163" strokeweight="1e-4mm"/>
            <v:rect id="_x0000_s1979" style="position:absolute;left:4271;top:2194;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1980" style="position:absolute" from="4391,2139" to="4392,2194" strokeweight="1e-4mm"/>
            <v:line id="_x0000_s1981" style="position:absolute" from="4494,2139" to="4495,2163" strokeweight="1e-4mm"/>
            <v:line id="_x0000_s1982" style="position:absolute" from="4597,2139" to="4598,2163" strokeweight="1e-4mm"/>
            <v:line id="_x0000_s1983" style="position:absolute" from="4699,2139" to="4700,2163" strokeweight="1e-4mm"/>
            <v:line id="_x0000_s1984" style="position:absolute" from="4802,2139" to="4803,2163" strokeweight="1e-4mm"/>
            <v:rect id="_x0000_s1985" style="position:absolute;left:4785;top:2194;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1986" style="position:absolute" from="4905,2139" to="4906,2194" strokeweight="1e-4mm"/>
            <v:line id="_x0000_s1987" style="position:absolute" from="5008,2139" to="5009,2163" strokeweight="1e-4mm"/>
            <v:line id="_x0000_s1988" style="position:absolute" from="5110,2139" to="5111,2163" strokeweight="1e-4mm"/>
            <v:line id="_x0000_s1989" style="position:absolute" from="5213,2139" to="5214,2163" strokeweight="1e-4mm"/>
            <v:line id="_x0000_s1990" style="position:absolute" from="5316,2139" to="5317,2163" strokeweight="1e-4mm"/>
            <v:rect id="_x0000_s1991" style="position:absolute;left:5298;top:2194;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1992" style="position:absolute" from="5418,2139" to="5419,2194" strokeweight="1e-4mm"/>
            <v:line id="_x0000_s1993" style="position:absolute" from="5521,2139" to="5522,2163" strokeweight="1e-4mm"/>
            <v:line id="_x0000_s1994" style="position:absolute" from="5624,2139" to="5625,2163" strokeweight="1e-4mm"/>
            <v:line id="_x0000_s1995" style="position:absolute" from="5727,2139" to="5728,2163" strokeweight="1e-4mm"/>
            <v:line id="_x0000_s1996" style="position:absolute" from="5830,2139" to="5831,2163" strokeweight="1e-4mm"/>
            <v:rect id="_x0000_s1997" style="position:absolute;left:5812;top:2194;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1998" style="position:absolute" from="5932,2139" to="5933,2194" strokeweight="1e-4mm"/>
            <v:line id="_x0000_s1999" style="position:absolute" from="6035,2139" to="6036,2163" strokeweight="1e-4mm"/>
            <v:line id="_x0000_s2000" style="position:absolute" from="6138,2139" to="6139,2163" strokeweight="1e-4mm"/>
            <v:line id="_x0000_s2001" style="position:absolute" from="6241,2139" to="6242,2163" strokeweight="1e-4mm"/>
            <v:line id="_x0000_s2002" style="position:absolute" from="6343,2139" to="6344,2163" strokeweight="1e-4mm"/>
            <v:rect id="_x0000_s2003" style="position:absolute;left:6326;top:2194;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2004" style="position:absolute" from="6446,2139" to="6447,2194" strokeweight="1e-4mm"/>
            <v:line id="_x0000_s2005" style="position:absolute" from="6549,2139" to="6550,2163" strokeweight="1e-4mm"/>
            <v:line id="_x0000_s2006" style="position:absolute" from="6652,2139" to="6653,2163" strokeweight="1e-4mm"/>
            <v:line id="_x0000_s2007" style="position:absolute" from="6754,2139" to="6755,2163" strokeweight="1e-4mm"/>
            <v:line id="_x0000_s2008" style="position:absolute" from="6857,2139" to="6858,2163" strokeweight="1e-4mm"/>
            <v:rect id="_x0000_s2009" style="position:absolute;left:6840;top:2194;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2010" style="position:absolute" from="6960,2139" to="6961,2194" strokeweight="1e-4mm"/>
            <v:line id="_x0000_s2011" style="position:absolute" from="7062,2139" to="7063,2163" strokeweight="1e-4mm"/>
            <v:line id="_x0000_s2012" style="position:absolute" from="7165,2139" to="7166,2163" strokeweight="1e-4mm"/>
            <v:line id="_x0000_s2013" style="position:absolute" from="7268,2139" to="7269,2163" strokeweight="1e-4mm"/>
            <v:line id="_x0000_s2014" style="position:absolute" from="7371,2139" to="7372,2163" strokeweight="1e-4mm"/>
            <v:rect id="_x0000_s2015" style="position:absolute;left:7354;top:2194;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2016" style="position:absolute" from="7474,2139" to="7475,2194" strokeweight="1e-4mm"/>
            <v:line id="_x0000_s2017" style="position:absolute" from="7576,2139" to="7577,2163" strokeweight="1e-4mm"/>
            <v:line id="_x0000_s2018" style="position:absolute" from="7679,2139" to="7680,2163" strokeweight="1e-4mm"/>
            <v:line id="_x0000_s2019" style="position:absolute" from="7782,2139" to="7783,2163" strokeweight="1e-4mm"/>
            <v:line id="_x0000_s2020" style="position:absolute" from="7885,2139" to="7886,2163" strokeweight="1e-4mm"/>
            <v:rect id="_x0000_s2021" style="position:absolute;left:7867;top:2194;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2022" style="position:absolute" from="7987,2139" to="7988,2194" strokeweight="1e-4mm"/>
            <v:line id="_x0000_s2023" style="position:absolute" from="8090,2139" to="8091,2163" strokeweight="1e-4mm"/>
            <v:line id="_x0000_s2024" style="position:absolute" from="8193,2139" to="8194,2163" strokeweight="1e-4mm"/>
            <v:line id="_x0000_s2025" style="position:absolute" from="8295,2139" to="8296,2163" strokeweight="1e-4mm"/>
            <v:line id="_x0000_s2026" style="position:absolute" from="8398,2139" to="8399,2163" strokeweight="1e-4mm"/>
            <v:rect id="_x0000_s2027" style="position:absolute;left:8381;top:2194;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2028" style="position:absolute" from="8501,2139" to="8502,2194" strokeweight="1e-4mm"/>
            <v:line id="_x0000_s2029" style="position:absolute" from="8604,2139" to="8605,2163" strokeweight="1e-4mm"/>
            <v:line id="_x0000_s2030" style="position:absolute" from="8707,2139" to="8708,2163" strokeweight="1e-4mm"/>
            <v:line id="_x0000_s2031" style="position:absolute" from="8809,2139" to="8810,2163" strokeweight="1e-4mm"/>
            <v:line id="_x0000_s2032" style="position:absolute" from="8912,2139" to="8913,2163" strokeweight="1e-4mm"/>
            <v:rect id="_x0000_s2033" style="position:absolute;left:8895;top:2194;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2034" style="position:absolute" from="9015,2139" to="9016,2194" strokeweight="1e-4mm"/>
            <v:line id="_x0000_s2035" style="position:absolute" from="9118,2139" to="9119,2163" strokeweight="1e-4mm"/>
            <v:line id="_x0000_s2036" style="position:absolute" from="9220,2139" to="9221,2163" strokeweight="1e-4mm"/>
            <v:line id="_x0000_s2037" style="position:absolute" from="9323,2139" to="9324,2163" strokeweight="1e-4mm"/>
            <v:line id="_x0000_s2038" style="position:absolute" from="9426,2139" to="9427,2163" strokeweight="1e-4mm"/>
            <v:rect id="_x0000_s2039" style="position:absolute;left:9409;top:2194;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2040" style="position:absolute" from="9529,2139" to="9530,2194" strokeweight="1e-4mm"/>
            <v:rect id="_x0000_s2041" style="position:absolute;left:281;top:136;width:9248;height:2003" filled="f" strokeweight="1e-4mm"/>
            <v:rect id="_x0000_s2042" style="position:absolute;left:-46;top:2084;width:183;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2043" style="position:absolute;flip:x" from="227,2139" to="281,2140" strokeweight="1e-4mm"/>
            <v:line id="_x0000_s2044" style="position:absolute;flip:x" from="257,2028" to="281,2029" strokeweight="1e-4mm"/>
            <v:line id="_x0000_s2045" style="position:absolute;flip:x" from="227,1916" to="281,1917" strokeweight="1e-4mm"/>
            <v:line id="_x0000_s2046" style="position:absolute;flip:x" from="257,1805" to="281,1806" strokeweight="1e-4mm"/>
            <v:line id="_x0000_s2047" style="position:absolute;flip:x" from="257,1694" to="281,1695" strokeweight="1e-4mm"/>
            <v:line id="_x0000_s2048" style="position:absolute;flip:x" from="257,1583" to="281,1584" strokeweight="1e-4mm"/>
            <v:rect id="_x0000_s2049" style="position:absolute;left:-13;top:1416;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2050" style="position:absolute;flip:x" from="227,1471" to="281,1472" strokeweight="1e-4mm"/>
            <v:line id="_x0000_s2051" style="position:absolute;flip:x" from="257,1360" to="281,1361" strokeweight="1e-4mm"/>
            <v:line id="_x0000_s2052" style="position:absolute;flip:x" from="257,1249" to="281,1250" strokeweight="1e-4mm"/>
            <v:line id="_x0000_s2053" style="position:absolute;flip:x" from="257,1138" to="281,1139" strokeweight="1e-4mm"/>
            <v:rect id="_x0000_s2054" style="position:absolute;left:-13;top:971;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2055" style="position:absolute;flip:x" from="227,1026" to="281,1027" strokeweight="1e-4mm"/>
            <v:line id="_x0000_s2056" style="position:absolute;flip:x" from="257,915" to="281,916" strokeweight="1e-4mm"/>
            <v:line id="_x0000_s2057" style="position:absolute;flip:x" from="257,804" to="281,805" strokeweight="1e-4mm"/>
            <v:line id="_x0000_s2058" style="position:absolute;flip:x" from="257,692" to="281,693" strokeweight="1e-4mm"/>
            <v:rect id="_x0000_s2059" style="position:absolute;left:-13;top:526;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2060" style="position:absolute;flip:x" from="227,581" to="281,582" strokeweight="1e-4mm"/>
            <v:line id="_x0000_s2061" style="position:absolute;flip:x" from="257,470" to="281,471" strokeweight="1e-4mm"/>
            <v:line id="_x0000_s2062" style="position:absolute;flip:x" from="257,359" to="281,360" strokeweight="1e-4mm"/>
            <v:line id="_x0000_s2063" style="position:absolute;flip:x" from="257,247" to="281,248" strokeweight="1e-4mm"/>
            <v:rect id="_x0000_s2064" style="position:absolute;left:-13;top:81;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rect id="_x0000_s2065" style="position:absolute;left:3119;top:379;width:301;height:195;mso-wrap-style:none" fillcolor="#fffbf0 pure" stroked="f">
              <v:textbox style="mso-fit-shape-to-text:t" inset="0,0,0,0">
                <w:txbxContent>
                  <w:p w:rsidR="00007FC9" w:rsidRPr="00B24284" w:rsidRDefault="00007FC9">
                    <w:pPr>
                      <w:rPr>
                        <w:sz w:val="15"/>
                        <w:szCs w:val="15"/>
                      </w:rPr>
                    </w:pPr>
                    <w:r w:rsidRPr="00B24284">
                      <w:rPr>
                        <w:rFonts w:ascii="Arial" w:hAnsi="Arial" w:cs="宋体" w:hint="eastAsia"/>
                        <w:color w:val="000000"/>
                        <w:kern w:val="0"/>
                        <w:sz w:val="15"/>
                        <w:szCs w:val="15"/>
                      </w:rPr>
                      <w:t>杂质</w:t>
                    </w:r>
                  </w:p>
                </w:txbxContent>
              </v:textbox>
            </v:rect>
            <v:rect id="_x0000_s2066" style="position:absolute;left:4634;top:39;width:503;height:184;mso-wrap-style:none" fillcolor="#fffbf0 pure" stroked="f">
              <v:textbox style="mso-fit-shape-to-text:t" inset="0,0,0,0">
                <w:txbxContent>
                  <w:p w:rsidR="00007FC9" w:rsidRDefault="00007FC9">
                    <w:r>
                      <w:rPr>
                        <w:rFonts w:ascii="Arial" w:hAnsi="Arial" w:cs="Arial"/>
                        <w:color w:val="000000"/>
                        <w:kern w:val="0"/>
                        <w:sz w:val="8"/>
                        <w:szCs w:val="8"/>
                      </w:rPr>
                      <w:t>ZBJ-50PPM-1</w:t>
                    </w:r>
                  </w:p>
                </w:txbxContent>
              </v:textbox>
            </v:rect>
            <v:rect id="_x0000_s2067" style="position:absolute;left:9176;top:39;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2068" style="position:absolute;left:282;top:137;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2069" style="position:absolute;left:9322;top:2042;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2070" style="position:absolute;flip:x" from="227,136" to="281,137" strokeweight="1e-4mm"/>
            <v:shape id="_x0000_s2071" style="position:absolute;left:281;top:326;width:9248;height:1597" coordsize="9248,1597" path="m,1588r4,-1l13,1586r9,l30,1586r9,1l47,1586r9,-2l64,1583r9,-1l82,1583r26,l158,1584r49,3l253,1586r48,1l347,1584r36,-2l410,1585r29,3l471,1588r38,-2l558,1586r55,1l676,1586r64,-1l803,1586r64,-1l923,1587r53,1l1024,1591r45,l1112,1588r45,-1l1212,1587r65,2l1342,1591r61,1l1457,1593r42,-2l1543,1589r46,3l1637,1589r50,1l1745,1591r62,2l1860,1591r47,l1951,1587r33,-5l2009,1583r31,5l2074,1592r32,-3l2139,1587r30,-2l2201,1589r36,1l2268,1589r37,-6l2341,1576r27,-4l2395,1569r22,3l2431,1576r9,l2449,1578r7,-1l2460,1575r4,-3l2468,1569r3,-4l2474,1562r3,-3l2480,1552r6,-13l2491,1523r5,-18l2502,1484r5,-24l2513,1433r6,-30l2524,1374r5,-29l2533,1315r5,-31l2542,1257r4,-28l2549,1197r4,-34l2557,1127r4,-38l2564,1049r3,-44l2571,955r4,-54l2579,838r4,-76l2590,653r7,-112l2602,460r4,-63l2610,342r3,-48l2617,251r3,-40l2623,178r3,-31l2629,118r2,-24l2634,73r3,-19l2639,39r2,-12l2644,17r2,-7l2647,5r3,-3l2652,r2,1l2657,7r2,9l2661,26r3,13l2666,56r3,21l2672,100r3,29l2679,163r4,41l2687,252r6,62l2702,404r9,94l2718,572r7,67l2732,702r7,59l2746,818r6,54l2759,921r7,48l2773,1014r7,45l2787,1103r8,40l2802,1182r9,43l2819,1260r5,20l2828,1295r6,20l2843,1346r9,27l2860,1397r9,22l2878,1441r9,16l2897,1471r11,15l2920,1501r12,15l2946,1526r17,8l2981,1545r23,11l3029,1565r19,9l3065,1577r20,1l3119,1580r47,2l3216,1583r53,4l3321,1590r51,-1l3423,1590r46,2l3512,1588r33,-2l3571,1586r29,5l3633,1595r34,2l3711,1595r48,l3800,1590r40,-2l3883,1591r47,l3970,1591r43,-3l4052,1584r29,l4111,1587r35,1l4187,1589r45,3l4269,1595r34,-3l4341,1592r36,1l4411,1594r32,-5l4477,1586r35,-3l4546,1584r40,3l4627,1588r38,l4716,1586r54,1l4812,1587r39,-4l4890,1581r37,3l4961,1587r33,1l5037,1586r48,-1l5131,1589r36,-2l5191,1587r15,-2l5218,1583r10,-2l5237,1581r7,-4l5251,1572r7,-7l5263,1558r4,-7l5271,1541r4,-9l5278,1524r3,-9l5283,1507r2,-9l5289,1485r4,-22l5298,1439r4,-27l5307,1384r4,-34l5316,1311r6,-49l5329,1202r8,-70l5343,1068r6,-46l5354,982r4,-32l5362,921r4,-24l5370,877r3,-17l5377,845r4,-9l5384,828r3,-3l5391,825r3,l5398,829r3,9l5405,850r4,16l5412,886r4,22l5421,934r4,31l5430,1002r5,37l5439,1070r3,29l5446,1125r3,25l5452,1172r2,20l5456,1209r4,29l5466,1279r5,35l5476,1346r6,30l5487,1403r5,24l5497,1449r6,22l5509,1490r6,17l5521,1522r7,13l5535,1546r7,8l5551,1560r9,7l5570,1571r12,5l5597,1577r19,l5638,1580r21,2l5685,1583r36,3l5764,1588r43,-1l5853,1587r48,2l5954,1592r56,2l6063,1593r53,-3l6173,1590r62,-2l6296,1585r57,-2l6406,1582r53,3l6517,1587r51,3l6610,1588r39,-1l6685,1585r32,3l6748,1592r33,-1l6820,1591r49,-1l6924,1588r58,l7040,1586r52,1l7140,1585r42,-3l7216,1581r35,3l7284,1586r33,-1l7354,1584r42,1l7446,1588r49,1l7538,1588r41,-3l7618,1584r46,1l7713,1585r42,-3l7795,1584r43,3l7894,1587r62,1l8014,1588r53,2l8110,1590r42,l8194,1586r39,-1l8272,1589r35,l8341,1586r38,2l8426,1590r46,-2l8512,1592r43,2l8603,1591r56,-2l8712,1588r50,2l8811,1594r44,l8901,1596r46,l8993,1592r51,-1l9100,1590r45,-1l9163,1590r9,l9181,1588r9,l9198,1589r9,1l9216,1591r9,1l9234,1592r9,l9248,1590e" filled="f" strokeweight="1e-4mm">
              <v:path arrowok="t"/>
            </v:shape>
            <v:line id="_x0000_s2072" style="position:absolute" from="5518,1907" to="5519,1908" strokecolor="aqua" strokeweight="1e-4mm"/>
            <v:line id="_x0000_s2073" style="position:absolute" from="6045,1914" to="6046,1915" strokecolor="aqua" strokeweight="1e-4mm"/>
            <v:line id="_x0000_s2074" style="position:absolute;flip:y" from="5518,1859" to="5519,1907" strokecolor="blue" strokeweight="1e-4mm"/>
            <v:line id="_x0000_s2075" style="position:absolute" from="6045,1914" to="6046,1962" strokecolor="blue" strokeweight="1e-4mm"/>
            <v:rect id="_x0000_s2076" style="position:absolute;left:5567;top:891;width:901;height:195;mso-wrap-style:none" filled="f" stroked="f">
              <v:textbox style="mso-fit-shape-to-text:t" inset="0,0,0,0">
                <w:txbxContent>
                  <w:p w:rsidR="00007FC9" w:rsidRPr="00300BD8" w:rsidRDefault="00007FC9">
                    <w:pPr>
                      <w:rPr>
                        <w:sz w:val="15"/>
                        <w:szCs w:val="15"/>
                      </w:rPr>
                    </w:pPr>
                    <w:r>
                      <w:rPr>
                        <w:rFonts w:ascii="Arial" w:hAnsi="Arial" w:cs="宋体" w:hint="eastAsia"/>
                        <w:color w:val="000000"/>
                        <w:kern w:val="0"/>
                        <w:sz w:val="15"/>
                        <w:szCs w:val="15"/>
                      </w:rPr>
                      <w:t>对特辛基苯酚</w:t>
                    </w:r>
                  </w:p>
                </w:txbxContent>
              </v:textbox>
            </v:rect>
            <v:rect id="_x0000_s2077" style="position:absolute;left:8970;top:137;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v:line id="_x0000_s2078" style="position:absolute" from="5518,1907" to="6045,1914" strokecolor="red" strokeweight="1e-4mm"/>
            <w10:anchorlock/>
          </v:group>
        </w:pict>
      </w:r>
    </w:p>
    <w:p w:rsidR="00007FC9" w:rsidRPr="00FD7553" w:rsidRDefault="00007FC9" w:rsidP="00877D8D">
      <w:pPr>
        <w:spacing w:beforeLines="50" w:line="360" w:lineRule="auto"/>
        <w:jc w:val="center"/>
        <w:rPr>
          <w:b/>
          <w:bCs/>
        </w:rPr>
      </w:pPr>
      <w:r w:rsidRPr="00FD7553">
        <w:rPr>
          <w:b/>
          <w:bCs/>
        </w:rPr>
        <w:t>b</w:t>
      </w:r>
    </w:p>
    <w:p w:rsidR="00007FC9" w:rsidRPr="00FD7553" w:rsidRDefault="00007FC9" w:rsidP="007C5064">
      <w:pPr>
        <w:spacing w:beforeLines="50" w:line="360" w:lineRule="auto"/>
        <w:rPr>
          <w:rFonts w:eastAsia="Times New Roman"/>
          <w:b/>
          <w:bCs/>
        </w:rPr>
      </w:pPr>
      <w:r>
        <w:rPr>
          <w:noProof/>
        </w:rPr>
      </w:r>
      <w:r w:rsidRPr="00601259">
        <w:rPr>
          <w:b/>
          <w:bCs/>
        </w:rPr>
        <w:pict>
          <v:group id="_x0000_s2079" editas="canvas" style="width:484.3pt;height:118.9pt;mso-position-horizontal-relative:char;mso-position-vertical-relative:line" coordorigin="-38" coordsize="9686,2378">
            <o:lock v:ext="edit" aspectratio="t"/>
            <v:shape id="_x0000_s2080" type="#_x0000_t75" style="position:absolute;left:-38;width:9686;height:2378" o:preferrelative="f">
              <v:fill o:detectmouseclick="t"/>
              <v:path o:extrusionok="t" o:connecttype="none"/>
              <o:lock v:ext="edit" text="t"/>
            </v:shape>
            <v:rect id="_x0000_s2081" style="position:absolute;width:9633;height:2320" fillcolor="#fffbf0" strokecolor="#fffbf0" strokeweight="0"/>
            <v:rect id="_x0000_s2082" style="position:absolute;left:136;top:2194;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2083" style="position:absolute" from="256,2139" to="257,2194" strokeweight="1e-4mm"/>
            <v:line id="_x0000_s2084" style="position:absolute" from="359,2139" to="360,2163" strokeweight="1e-4mm"/>
            <v:line id="_x0000_s2085" style="position:absolute" from="462,2139" to="463,2163" strokeweight="1e-4mm"/>
            <v:line id="_x0000_s2086" style="position:absolute" from="565,2139" to="566,2163" strokeweight="1e-4mm"/>
            <v:line id="_x0000_s2087" style="position:absolute" from="668,2139" to="669,2163" strokeweight="1e-4mm"/>
            <v:rect id="_x0000_s2088" style="position:absolute;left:651;top:2194;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2089" style="position:absolute" from="771,2139" to="772,2194" strokeweight="1e-4mm"/>
            <v:line id="_x0000_s2090" style="position:absolute" from="874,2139" to="875,2163" strokeweight="1e-4mm"/>
            <v:line id="_x0000_s2091" style="position:absolute" from="977,2139" to="978,2163" strokeweight="1e-4mm"/>
            <v:line id="_x0000_s2092" style="position:absolute" from="1080,2139" to="1081,2163" strokeweight="1e-4mm"/>
            <v:line id="_x0000_s2093" style="position:absolute" from="1183,2139" to="1184,2163" strokeweight="1e-4mm"/>
            <v:rect id="_x0000_s2094" style="position:absolute;left:1166;top:2194;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2095" style="position:absolute" from="1286,2139" to="1287,2194" strokeweight="1e-4mm"/>
            <v:line id="_x0000_s2096" style="position:absolute" from="1389,2139" to="1390,2163" strokeweight="1e-4mm"/>
            <v:line id="_x0000_s2097" style="position:absolute" from="1492,2139" to="1493,2163" strokeweight="1e-4mm"/>
            <v:line id="_x0000_s2098" style="position:absolute" from="1595,2139" to="1596,2163" strokeweight="1e-4mm"/>
            <v:line id="_x0000_s2099" style="position:absolute" from="1698,2139" to="1699,2163" strokeweight="1e-4mm"/>
            <v:rect id="_x0000_s2100" style="position:absolute;left:1681;top:2194;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2101" style="position:absolute" from="1801,2139" to="1802,2194" strokeweight="1e-4mm"/>
            <v:line id="_x0000_s2102" style="position:absolute" from="1904,2139" to="1905,2163" strokeweight="1e-4mm"/>
            <v:line id="_x0000_s2103" style="position:absolute" from="2008,2139" to="2009,2163" strokeweight="1e-4mm"/>
            <v:line id="_x0000_s2104" style="position:absolute" from="2110,2139" to="2111,2163" strokeweight="1e-4mm"/>
            <v:line id="_x0000_s2105" style="position:absolute" from="2214,2139" to="2215,2163" strokeweight="1e-4mm"/>
            <v:rect id="_x0000_s2106" style="position:absolute;left:2196;top:2194;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2107" style="position:absolute" from="2316,2139" to="2317,2194" strokeweight="1e-4mm"/>
            <v:line id="_x0000_s2108" style="position:absolute" from="2420,2139" to="2421,2163" strokeweight="1e-4mm"/>
            <v:line id="_x0000_s2109" style="position:absolute" from="2523,2139" to="2524,2163" strokeweight="1e-4mm"/>
            <v:line id="_x0000_s2110" style="position:absolute" from="2626,2139" to="2627,2163" strokeweight="1e-4mm"/>
            <v:line id="_x0000_s2111" style="position:absolute" from="2729,2139" to="2730,2163" strokeweight="1e-4mm"/>
            <v:rect id="_x0000_s2112" style="position:absolute;left:2712;top:2194;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2113" style="position:absolute" from="2832,2139" to="2833,2194" strokeweight="1e-4mm"/>
            <v:line id="_x0000_s2114" style="position:absolute" from="2935,2139" to="2936,2163" strokeweight="1e-4mm"/>
            <v:line id="_x0000_s2115" style="position:absolute" from="3038,2139" to="3039,2163" strokeweight="1e-4mm"/>
            <v:line id="_x0000_s2116" style="position:absolute" from="3141,2139" to="3142,2163" strokeweight="1e-4mm"/>
            <v:line id="_x0000_s2117" style="position:absolute" from="3244,2139" to="3245,2163" strokeweight="1e-4mm"/>
            <v:rect id="_x0000_s2118" style="position:absolute;left:3227;top:2194;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2119" style="position:absolute" from="3347,2139" to="3348,2194" strokeweight="1e-4mm"/>
            <v:line id="_x0000_s2120" style="position:absolute" from="3450,2139" to="3451,2163" strokeweight="1e-4mm"/>
            <v:line id="_x0000_s2121" style="position:absolute" from="3553,2139" to="3554,2163" strokeweight="1e-4mm"/>
            <v:line id="_x0000_s2122" style="position:absolute" from="3656,2139" to="3657,2163" strokeweight="1e-4mm"/>
            <v:line id="_x0000_s2123" style="position:absolute" from="3759,2139" to="3760,2163" strokeweight="1e-4mm"/>
            <v:rect id="_x0000_s2124" style="position:absolute;left:3742;top:2194;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2125" style="position:absolute" from="3862,2139" to="3863,2194" strokeweight="1e-4mm"/>
            <v:line id="_x0000_s2126" style="position:absolute" from="3965,2139" to="3966,2163" strokeweight="1e-4mm"/>
            <v:line id="_x0000_s2127" style="position:absolute" from="4068,2139" to="4069,2163" strokeweight="1e-4mm"/>
            <v:line id="_x0000_s2128" style="position:absolute" from="4171,2139" to="4172,2163" strokeweight="1e-4mm"/>
            <v:line id="_x0000_s2129" style="position:absolute" from="4274,2139" to="4275,2163" strokeweight="1e-4mm"/>
            <v:rect id="_x0000_s2130" style="position:absolute;left:4257;top:2194;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2131" style="position:absolute" from="4377,2139" to="4378,2194" strokeweight="1e-4mm"/>
            <v:line id="_x0000_s2132" style="position:absolute" from="4480,2139" to="4481,2163" strokeweight="1e-4mm"/>
            <v:line id="_x0000_s2133" style="position:absolute" from="4583,2139" to="4584,2163" strokeweight="1e-4mm"/>
            <v:line id="_x0000_s2134" style="position:absolute" from="4686,2139" to="4687,2163" strokeweight="1e-4mm"/>
            <v:line id="_x0000_s2135" style="position:absolute" from="4789,2139" to="4790,2163" strokeweight="1e-4mm"/>
            <v:rect id="_x0000_s2136" style="position:absolute;left:4772;top:2194;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2137" style="position:absolute" from="4892,2139" to="4893,2194" strokeweight="1e-4mm"/>
            <v:line id="_x0000_s2138" style="position:absolute" from="4995,2139" to="4996,2163" strokeweight="1e-4mm"/>
            <v:line id="_x0000_s2139" style="position:absolute" from="5098,2139" to="5099,2163" strokeweight="1e-4mm"/>
            <v:line id="_x0000_s2140" style="position:absolute" from="5201,2139" to="5202,2163" strokeweight="1e-4mm"/>
            <v:line id="_x0000_s2141" style="position:absolute" from="5304,2139" to="5305,2163" strokeweight="1e-4mm"/>
            <v:rect id="_x0000_s2142" style="position:absolute;left:5287;top:2194;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2143" style="position:absolute" from="5407,2139" to="5408,2194" strokeweight="1e-4mm"/>
            <v:line id="_x0000_s2144" style="position:absolute" from="5510,2139" to="5511,2163" strokeweight="1e-4mm"/>
            <v:line id="_x0000_s2145" style="position:absolute" from="5613,2139" to="5614,2163" strokeweight="1e-4mm"/>
            <v:line id="_x0000_s2146" style="position:absolute" from="5717,2139" to="5718,2163" strokeweight="1e-4mm"/>
            <v:line id="_x0000_s2147" style="position:absolute" from="5819,2139" to="5820,2163" strokeweight="1e-4mm"/>
            <v:rect id="_x0000_s2148" style="position:absolute;left:5803;top:2194;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2149" style="position:absolute" from="5923,2139" to="5924,2194" strokeweight="1e-4mm"/>
            <v:line id="_x0000_s2150" style="position:absolute" from="6025,2139" to="6026,2163" strokeweight="1e-4mm"/>
            <v:line id="_x0000_s2151" style="position:absolute" from="6129,2139" to="6130,2163" strokeweight="1e-4mm"/>
            <v:line id="_x0000_s2152" style="position:absolute" from="6231,2139" to="6232,2163" strokeweight="1e-4mm"/>
            <v:line id="_x0000_s2153" style="position:absolute" from="6335,2139" to="6336,2163" strokeweight="1e-4mm"/>
            <v:rect id="_x0000_s2154" style="position:absolute;left:6317;top:2194;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2155" style="position:absolute" from="6437,2139" to="6438,2194" strokeweight="1e-4mm"/>
            <v:line id="_x0000_s2156" style="position:absolute" from="6541,2139" to="6542,2163" strokeweight="1e-4mm"/>
            <v:line id="_x0000_s2157" style="position:absolute" from="6644,2139" to="6645,2163" strokeweight="1e-4mm"/>
            <v:line id="_x0000_s2158" style="position:absolute" from="6747,2139" to="6748,2163" strokeweight="1e-4mm"/>
            <v:line id="_x0000_s2159" style="position:absolute" from="6850,2139" to="6851,2163" strokeweight="1e-4mm"/>
            <v:rect id="_x0000_s2160" style="position:absolute;left:6833;top:2194;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2161" style="position:absolute" from="6953,2139" to="6954,2194" strokeweight="1e-4mm"/>
            <v:line id="_x0000_s2162" style="position:absolute" from="7056,2139" to="7057,2163" strokeweight="1e-4mm"/>
            <v:line id="_x0000_s2163" style="position:absolute" from="7159,2139" to="7160,2163" strokeweight="1e-4mm"/>
            <v:line id="_x0000_s2164" style="position:absolute" from="7262,2139" to="7263,2163" strokeweight="1e-4mm"/>
            <v:line id="_x0000_s2165" style="position:absolute" from="7365,2139" to="7366,2163" strokeweight="1e-4mm"/>
            <v:rect id="_x0000_s2166" style="position:absolute;left:7348;top:2194;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2167" style="position:absolute" from="7468,2139" to="7469,2194" strokeweight="1e-4mm"/>
            <v:line id="_x0000_s2168" style="position:absolute" from="7571,2139" to="7572,2163" strokeweight="1e-4mm"/>
            <v:line id="_x0000_s2169" style="position:absolute" from="7674,2139" to="7675,2163" strokeweight="1e-4mm"/>
            <v:line id="_x0000_s2170" style="position:absolute" from="7777,2139" to="7778,2163" strokeweight="1e-4mm"/>
            <v:line id="_x0000_s2171" style="position:absolute" from="7880,2139" to="7881,2163" strokeweight="1e-4mm"/>
            <v:rect id="_x0000_s2172" style="position:absolute;left:7863;top:2194;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2173" style="position:absolute" from="7983,2139" to="7984,2194" strokeweight="1e-4mm"/>
            <v:line id="_x0000_s2174" style="position:absolute" from="8086,2139" to="8087,2163" strokeweight="1e-4mm"/>
            <v:line id="_x0000_s2175" style="position:absolute" from="8189,2139" to="8190,2163" strokeweight="1e-4mm"/>
            <v:line id="_x0000_s2176" style="position:absolute" from="8292,2139" to="8293,2163" strokeweight="1e-4mm"/>
            <v:line id="_x0000_s2177" style="position:absolute" from="8395,2139" to="8396,2163" strokeweight="1e-4mm"/>
            <v:rect id="_x0000_s2178" style="position:absolute;left:8378;top:2194;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2179" style="position:absolute" from="8498,2139" to="8499,2194" strokeweight="1e-4mm"/>
            <v:line id="_x0000_s2180" style="position:absolute" from="8601,2139" to="8602,2163" strokeweight="1e-4mm"/>
            <v:line id="_x0000_s2181" style="position:absolute" from="8704,2139" to="8705,2163" strokeweight="1e-4mm"/>
            <v:line id="_x0000_s2182" style="position:absolute" from="8807,2139" to="8808,2163" strokeweight="1e-4mm"/>
            <v:line id="_x0000_s2183" style="position:absolute" from="8910,2139" to="8911,2163" strokeweight="1e-4mm"/>
            <v:rect id="_x0000_s2184" style="position:absolute;left:8893;top:2194;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2185" style="position:absolute" from="9013,2139" to="9014,2194" strokeweight="1e-4mm"/>
            <v:line id="_x0000_s2186" style="position:absolute" from="9116,2139" to="9117,2163" strokeweight="1e-4mm"/>
            <v:line id="_x0000_s2187" style="position:absolute" from="9219,2139" to="9220,2163" strokeweight="1e-4mm"/>
            <v:line id="_x0000_s2188" style="position:absolute" from="9322,2139" to="9323,2163" strokeweight="1e-4mm"/>
            <v:line id="_x0000_s2189" style="position:absolute" from="9425,2139" to="9426,2163" strokeweight="1e-4mm"/>
            <v:rect id="_x0000_s2190" style="position:absolute;left:9408;top:2194;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2191" style="position:absolute" from="9528,2139" to="9529,2194" strokeweight="1e-4mm"/>
            <v:rect id="_x0000_s2192" style="position:absolute;left:256;top:136;width:9272;height:2003" filled="f" strokeweight="1e-4mm"/>
            <v:rect id="_x0000_s2193" style="position:absolute;left:-15;top:2084;width:138;height:184;mso-wrap-style:none" filled="f" stroked="f">
              <v:textbox style="mso-fit-shape-to-text:t" inset="0,0,0,0">
                <w:txbxContent>
                  <w:p w:rsidR="00007FC9" w:rsidRDefault="00007FC9">
                    <w:r>
                      <w:rPr>
                        <w:rFonts w:ascii="Arial" w:hAnsi="Arial" w:cs="Arial"/>
                        <w:color w:val="000000"/>
                        <w:kern w:val="0"/>
                        <w:sz w:val="8"/>
                        <w:szCs w:val="8"/>
                      </w:rPr>
                      <w:t>-5.0</w:t>
                    </w:r>
                  </w:p>
                </w:txbxContent>
              </v:textbox>
            </v:rect>
            <v:line id="_x0000_s2194" style="position:absolute;flip:x" from="202,2139" to="256,2140" strokeweight="1e-4mm"/>
            <v:line id="_x0000_s2195" style="position:absolute;flip:x" from="232,1972" to="256,1973" strokeweight="1e-4mm"/>
            <v:rect id="_x0000_s2196" style="position:absolute;left:18;top:1750;width:112;height:184;mso-wrap-style:none" filled="f" stroked="f">
              <v:textbox style="mso-fit-shape-to-text:t" inset="0,0,0,0">
                <w:txbxContent>
                  <w:p w:rsidR="00007FC9" w:rsidRDefault="00007FC9">
                    <w:r>
                      <w:rPr>
                        <w:rFonts w:ascii="Arial" w:hAnsi="Arial" w:cs="Arial"/>
                        <w:color w:val="000000"/>
                        <w:kern w:val="0"/>
                        <w:sz w:val="8"/>
                        <w:szCs w:val="8"/>
                      </w:rPr>
                      <w:t>0.0</w:t>
                    </w:r>
                  </w:p>
                </w:txbxContent>
              </v:textbox>
            </v:rect>
            <v:line id="_x0000_s2197" style="position:absolute;flip:x" from="202,1805" to="256,1806" strokeweight="1e-4mm"/>
            <v:line id="_x0000_s2198" style="position:absolute;flip:x" from="232,1638" to="256,1639" strokeweight="1e-4mm"/>
            <v:line id="_x0000_s2199" style="position:absolute;flip:x" from="232,1471" to="256,1472" strokeweight="1e-4mm"/>
            <v:line id="_x0000_s2200" style="position:absolute;flip:x" from="232,1304" to="256,1305" strokeweight="1e-4mm"/>
            <v:rect id="_x0000_s2201" style="position:absolute;left:-38;top:1082;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2202" style="position:absolute;flip:x" from="202,1137" to="256,1138" strokeweight="1e-4mm"/>
            <v:line id="_x0000_s2203" style="position:absolute;flip:x" from="232,970" to="256,971" strokeweight="1e-4mm"/>
            <v:line id="_x0000_s2204" style="position:absolute;flip:x" from="232,804" to="256,805" strokeweight="1e-4mm"/>
            <v:line id="_x0000_s2205" style="position:absolute;flip:x" from="232,636" to="256,637" strokeweight="1e-4mm"/>
            <v:rect id="_x0000_s2206" style="position:absolute;left:-38;top:415;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2207" style="position:absolute;flip:x" from="202,470" to="256,471" strokeweight="1e-4mm"/>
            <v:line id="_x0000_s2208" style="position:absolute;flip:x" from="232,303" to="256,304" strokeweight="1e-4mm"/>
            <v:rect id="_x0000_s2209" style="position:absolute;left:-38;top:81;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rect id="_x0000_s2210" style="position:absolute;left:2782;top:460;width:301;height:195;mso-wrap-style:none" fillcolor="#fffbf0 pure" stroked="f">
              <v:textbox style="mso-fit-shape-to-text:t" inset="0,0,0,0">
                <w:txbxContent>
                  <w:p w:rsidR="00007FC9" w:rsidRPr="005E316B" w:rsidRDefault="00007FC9">
                    <w:pPr>
                      <w:rPr>
                        <w:sz w:val="15"/>
                        <w:szCs w:val="15"/>
                      </w:rPr>
                    </w:pPr>
                    <w:r w:rsidRPr="005E316B">
                      <w:rPr>
                        <w:rFonts w:ascii="Arial" w:hAnsi="Arial" w:cs="宋体" w:hint="eastAsia"/>
                        <w:color w:val="000000"/>
                        <w:kern w:val="0"/>
                        <w:sz w:val="15"/>
                        <w:szCs w:val="15"/>
                      </w:rPr>
                      <w:t>杂质</w:t>
                    </w:r>
                  </w:p>
                </w:txbxContent>
              </v:textbox>
            </v:rect>
            <v:rect id="_x0000_s2211" style="position:absolute;left:4622;top:39;width:503;height:184;mso-wrap-style:none" fillcolor="#fffbf0 pure" stroked="f">
              <v:textbox style="mso-fit-shape-to-text:t" inset="0,0,0,0">
                <w:txbxContent>
                  <w:p w:rsidR="00007FC9" w:rsidRDefault="00007FC9">
                    <w:r>
                      <w:rPr>
                        <w:rFonts w:ascii="Arial" w:hAnsi="Arial" w:cs="Arial"/>
                        <w:color w:val="000000"/>
                        <w:kern w:val="0"/>
                        <w:sz w:val="8"/>
                        <w:szCs w:val="8"/>
                      </w:rPr>
                      <w:t>ZBJ-50PPM-3</w:t>
                    </w:r>
                  </w:p>
                </w:txbxContent>
              </v:textbox>
            </v:rect>
            <v:rect id="_x0000_s2212" style="position:absolute;left:9176;top:39;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2213" style="position:absolute;left:257;top:137;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2214" style="position:absolute;left:9322;top:2042;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2215" style="position:absolute;flip:x" from="202,136" to="256,137" strokeweight="1e-4mm"/>
            <v:shape id="_x0000_s2216" style="position:absolute;left:256;top:460;width:9272;height:1348" coordsize="9272,1348" path="m,1344r4,l13,1344r8,l30,1344r9,l47,1344r9,-1l64,1343r9,l81,1343r30,1l160,1345r43,l240,1344r32,l315,1345r53,1l427,1346r56,-1l532,1345r46,l624,1345r51,l721,1344r36,l797,1345r39,1l872,1346r36,-1l941,1344r31,-1l1021,1344r62,l1136,1345r45,l1228,1345r51,l1332,1345r51,l1433,1344r42,-1l1521,1344r49,l1609,1344r37,1l1678,1347r31,l1742,1344r34,l1805,1345r30,1l1871,1345r42,1l1964,1346r65,l2091,1347r41,-1l2153,1346r10,l2173,1346r11,-1l2193,1344r8,-1l2209,1342r8,-3l2223,1336r7,-5l2236,1326r6,-5l2248,1315r5,-6l2258,1304r5,-6l2268,1291r4,-8l2277,1275r4,-7l2284,1260r2,-4l2287,1254r1,-2l2289,1250r1,-2l2291,1246r1,-2l2293,1242r1,-2l2294,1238r1,-2l2296,1234r1,-2l2297,1231r1,-2l2298,1227r1,-1l2299,1224r1,-1l2301,1221r,-1l2303,1214r4,-11l2310,1194r2,-10l2315,1176r2,-8l2318,1161r2,-8l2322,1146r2,-7l2325,1133r1,-7l2327,1119r2,-7l2330,1106r1,-7l2332,1091r1,-9l2334,1073r,-9l2335,1054r1,-10l2337,1033r1,-13l2339,1008r,-15l2340,978r1,-16l2342,945r1,-18l2344,908r1,-20l2345,868r2,-23l2348,819r1,-29l2350,756r1,-42l2354,653r2,-63l2358,544r1,-39l2361,468r1,-31l2363,410r1,-27l2366,357r1,-25l2368,309r1,-23l2371,265r1,-20l2373,226r1,-18l2375,191r2,-17l2378,156r1,-16l2381,125r1,-14l2384,97r1,-13l2387,72r1,-11l2390,51r1,-9l2393,33r2,-7l2397,19r1,-5l2400,9r2,-3l2403,3r2,-2l2407,r1,l2410,r1,1l2413,3r1,3l2416,9r1,4l2418,17r1,6l2420,30r1,8l2423,47r1,10l2425,68r1,12l2427,94r1,16l2429,126r1,18l2431,164r1,19l2433,201r1,22l2435,247r1,27l2437,304r1,33l2440,376r2,48l2444,488r2,60l2448,592r2,38l2451,664r1,30l2453,720r2,25l2456,768r1,20l2458,807r1,19l2460,843r1,17l2462,874r1,11l2463,894r1,7l2464,909r,7l2465,922r,5l2466,931r,5l2466,940r1,5l2467,948r,3l2468,955r,5l2469,969r1,14l2471,998r2,14l2474,1026r1,13l2477,1052r1,11l2479,1075r2,10l2483,1096r1,11l2486,1117r2,10l2489,1138r2,10l2493,1157r3,10l2498,1176r2,8l2503,1193r2,9l2508,1210r3,8l2514,1226r3,7l2520,1240r4,6l2528,1253r4,6l2536,1265r5,5l2545,1275r6,4l2557,1285r6,4l2570,1292r8,4l2587,1300r10,3l2609,1307r13,3l2637,1313r13,3l2658,1317r12,1l2688,1321r23,5l2737,1329r26,4l2793,1336r32,4l2849,1341r21,1l2900,1344r35,1l2970,1346r39,l3049,1345r42,1l3137,1346r50,l3240,1346r46,l3320,1345r38,1l3391,1348r25,l3441,1348r35,-3l3519,1345r42,-1l3603,1344r56,l3726,1345r57,l3836,1345r55,l3942,1345r54,1l4051,1346r51,-1l4143,1344r35,l4213,1346r32,1l4269,1347r26,-1l4322,1345r26,l4381,1346r32,1l4438,1346r22,-1l4489,1345r37,-1l4568,1345r54,l4678,1345r59,l4794,1345r54,-1l4910,1344r64,l5027,1344r50,l5128,1344r49,1l5218,1346r36,l5289,1345r34,-2l5358,1342r36,l5434,1342r49,1l5534,1344r36,2l5592,1346r16,l5621,1346r10,-1l5638,1345r6,-1l5648,1343r3,l5654,1342r6,-1l5668,1340r6,-3l5680,1334r6,-3l5691,1327r5,-4l5701,1317r5,-6l5711,1304r5,-8l5721,1287r6,-12l5733,1262r7,-16l5749,1224r9,-23l5764,1186r6,-13l5774,1163r5,-9l5784,1146r3,-6l5792,1135r3,-4l5799,1128r3,-2l5806,1125r3,l5811,1126r3,l5816,1127r2,1l5820,1131r4,3l5828,1138r4,5l5836,1150r4,7l5845,1167r5,11l5857,1192r9,21l5876,1233r7,15l5890,1261r6,11l5902,1282r6,9l5914,1299r6,6l5926,1311r6,6l5939,1322r6,4l5952,1330r8,3l5967,1335r9,2l5987,1339r11,1l6016,1341r24,1l6067,1343r33,1l6138,1344r42,l6222,1343r44,2l6308,1345r38,l6383,1343r33,1l6456,1344r54,l6565,1344r54,l6673,1345r46,1l6766,1345r41,-2l6844,1342r40,1l6929,1343r67,l7060,1343r34,l7129,1344r37,1l7201,1345r34,l7267,1344r32,l7339,1344r53,l7452,1344r59,l7569,1344r55,l7681,1344r58,1l7792,1344r53,1l7900,1344r55,-1l8014,1343r49,-1l8094,1342r25,l8144,1344r27,2l8198,1346r31,l8266,1344r41,-1l8344,1344r40,l8434,1345r48,-1l8530,1345r43,l8612,1345r34,-2l8674,1343r26,l8729,1344r34,1l8801,1346r31,-1l8869,1344r42,-1l8944,1343r39,1l9029,1345r41,l9113,1345r43,-2l9179,1343r10,1l9197,1344r9,l9215,1344r8,-1l9232,1343r8,l9249,1344r8,l9266,1344r6,-1e" filled="f" strokeweight="1e-4mm">
              <v:path arrowok="t"/>
            </v:shape>
            <v:line id="_x0000_s2217" style="position:absolute" from="5877,1806" to="5878,1807" strokecolor="aqua" strokeweight="1e-4mm"/>
            <v:line id="_x0000_s2218" style="position:absolute" from="6394,1804" to="6395,1805" strokecolor="aqua" strokeweight="1e-4mm"/>
            <v:line id="_x0000_s2219" style="position:absolute;flip:y" from="5877,1758" to="5878,1806" strokecolor="blue" strokeweight="1e-4mm"/>
            <v:line id="_x0000_s2220" style="position:absolute" from="6394,1804" to="6395,1852" strokecolor="blue" strokeweight="1e-4mm"/>
            <v:rect id="_x0000_s2221" style="position:absolute;left:5957;top:1355;width:901;height:195;mso-wrap-style:none" filled="f" stroked="f">
              <v:textbox style="mso-fit-shape-to-text:t" inset="0,0,0,0">
                <w:txbxContent>
                  <w:p w:rsidR="00007FC9" w:rsidRPr="00C02A94" w:rsidRDefault="00007FC9">
                    <w:pPr>
                      <w:rPr>
                        <w:sz w:val="15"/>
                        <w:szCs w:val="15"/>
                      </w:rPr>
                    </w:pPr>
                    <w:r>
                      <w:rPr>
                        <w:rFonts w:ascii="Arial" w:hAnsi="Arial" w:cs="宋体" w:hint="eastAsia"/>
                        <w:color w:val="000000"/>
                        <w:kern w:val="0"/>
                        <w:sz w:val="15"/>
                        <w:szCs w:val="15"/>
                      </w:rPr>
                      <w:t>对特辛基苯酚</w:t>
                    </w:r>
                  </w:p>
                </w:txbxContent>
              </v:textbox>
            </v:rect>
            <v:rect id="_x0000_s2222" style="position:absolute;left:8970;top:137;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v:line id="_x0000_s2223" style="position:absolute;flip:y" from="5877,1804" to="6394,1806" strokecolor="red" strokeweight="1e-4mm"/>
            <w10:anchorlock/>
          </v:group>
        </w:pict>
      </w:r>
    </w:p>
    <w:p w:rsidR="00007FC9" w:rsidRPr="00FD7553" w:rsidRDefault="00007FC9" w:rsidP="00877D8D">
      <w:pPr>
        <w:spacing w:beforeLines="50" w:line="360" w:lineRule="auto"/>
        <w:jc w:val="center"/>
        <w:rPr>
          <w:b/>
          <w:bCs/>
        </w:rPr>
      </w:pPr>
      <w:r w:rsidRPr="00FD7553">
        <w:rPr>
          <w:b/>
          <w:bCs/>
        </w:rPr>
        <w:t>c</w:t>
      </w:r>
    </w:p>
    <w:p w:rsidR="00007FC9" w:rsidRPr="00FD7553" w:rsidRDefault="00007FC9" w:rsidP="007C5064">
      <w:pPr>
        <w:spacing w:beforeLines="50" w:line="360" w:lineRule="auto"/>
        <w:rPr>
          <w:rFonts w:eastAsia="Times New Roman"/>
          <w:b/>
          <w:bCs/>
        </w:rPr>
      </w:pPr>
      <w:r>
        <w:rPr>
          <w:noProof/>
        </w:rPr>
      </w:r>
      <w:r w:rsidRPr="00601259">
        <w:rPr>
          <w:b/>
          <w:bCs/>
        </w:rPr>
        <w:pict>
          <v:group id="_x0000_s2224" editas="canvas" style="width:484.35pt;height:118.9pt;mso-position-horizontal-relative:char;mso-position-vertical-relative:line" coordorigin="-38" coordsize="9687,2378">
            <o:lock v:ext="edit" aspectratio="t"/>
            <v:shape id="_x0000_s2225" type="#_x0000_t75" style="position:absolute;left:-38;width:9687;height:2378" o:preferrelative="f">
              <v:fill o:detectmouseclick="t"/>
              <v:path o:extrusionok="t" o:connecttype="none"/>
              <o:lock v:ext="edit" text="t"/>
            </v:shape>
            <v:rect id="_x0000_s2226" style="position:absolute;width:9633;height:2320" fillcolor="#fffbf0" strokecolor="#fffbf0" strokeweight="0"/>
            <v:rect id="_x0000_s2227" style="position:absolute;left:136;top:2194;width:156;height:184;mso-wrap-style:none" filled="f" stroked="f">
              <v:textbox style="mso-fit-shape-to-text:t" inset="0,0,0,0">
                <w:txbxContent>
                  <w:p w:rsidR="00007FC9" w:rsidRDefault="00007FC9">
                    <w:r>
                      <w:rPr>
                        <w:rFonts w:ascii="Arial" w:hAnsi="Arial" w:cs="Arial"/>
                        <w:color w:val="000000"/>
                        <w:kern w:val="0"/>
                        <w:sz w:val="8"/>
                        <w:szCs w:val="8"/>
                      </w:rPr>
                      <w:t>0.00</w:t>
                    </w:r>
                  </w:p>
                </w:txbxContent>
              </v:textbox>
            </v:rect>
            <v:line id="_x0000_s2228" style="position:absolute" from="256,2139" to="257,2194" strokeweight="1e-4mm"/>
            <v:line id="_x0000_s2229" style="position:absolute" from="359,2139" to="360,2163" strokeweight="1e-4mm"/>
            <v:line id="_x0000_s2230" style="position:absolute" from="462,2139" to="463,2163" strokeweight="1e-4mm"/>
            <v:line id="_x0000_s2231" style="position:absolute" from="565,2139" to="566,2163" strokeweight="1e-4mm"/>
            <v:line id="_x0000_s2232" style="position:absolute" from="668,2139" to="669,2163" strokeweight="1e-4mm"/>
            <v:rect id="_x0000_s2233" style="position:absolute;left:651;top:2194;width:156;height:184;mso-wrap-style:none" filled="f" stroked="f">
              <v:textbox style="mso-fit-shape-to-text:t" inset="0,0,0,0">
                <w:txbxContent>
                  <w:p w:rsidR="00007FC9" w:rsidRDefault="00007FC9">
                    <w:r>
                      <w:rPr>
                        <w:rFonts w:ascii="Arial" w:hAnsi="Arial" w:cs="Arial"/>
                        <w:color w:val="000000"/>
                        <w:kern w:val="0"/>
                        <w:sz w:val="8"/>
                        <w:szCs w:val="8"/>
                      </w:rPr>
                      <w:t>0.50</w:t>
                    </w:r>
                  </w:p>
                </w:txbxContent>
              </v:textbox>
            </v:rect>
            <v:line id="_x0000_s2234" style="position:absolute" from="771,2139" to="772,2194" strokeweight="1e-4mm"/>
            <v:line id="_x0000_s2235" style="position:absolute" from="874,2139" to="875,2163" strokeweight="1e-4mm"/>
            <v:line id="_x0000_s2236" style="position:absolute" from="977,2139" to="978,2163" strokeweight="1e-4mm"/>
            <v:line id="_x0000_s2237" style="position:absolute" from="1080,2139" to="1081,2163" strokeweight="1e-4mm"/>
            <v:line id="_x0000_s2238" style="position:absolute" from="1183,2139" to="1184,2163" strokeweight="1e-4mm"/>
            <v:rect id="_x0000_s2239" style="position:absolute;left:1166;top:2194;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2240" style="position:absolute" from="1286,2139" to="1287,2194" strokeweight="1e-4mm"/>
            <v:line id="_x0000_s2241" style="position:absolute" from="1389,2139" to="1390,2163" strokeweight="1e-4mm"/>
            <v:line id="_x0000_s2242" style="position:absolute" from="1492,2139" to="1493,2163" strokeweight="1e-4mm"/>
            <v:line id="_x0000_s2243" style="position:absolute" from="1595,2139" to="1596,2163" strokeweight="1e-4mm"/>
            <v:line id="_x0000_s2244" style="position:absolute" from="1698,2139" to="1699,2163" strokeweight="1e-4mm"/>
            <v:rect id="_x0000_s2245" style="position:absolute;left:1681;top:2194;width:156;height:184;mso-wrap-style:none" filled="f" stroked="f">
              <v:textbox style="mso-fit-shape-to-text:t" inset="0,0,0,0">
                <w:txbxContent>
                  <w:p w:rsidR="00007FC9" w:rsidRDefault="00007FC9">
                    <w:r>
                      <w:rPr>
                        <w:rFonts w:ascii="Arial" w:hAnsi="Arial" w:cs="Arial"/>
                        <w:color w:val="000000"/>
                        <w:kern w:val="0"/>
                        <w:sz w:val="8"/>
                        <w:szCs w:val="8"/>
                      </w:rPr>
                      <w:t>1.50</w:t>
                    </w:r>
                  </w:p>
                </w:txbxContent>
              </v:textbox>
            </v:rect>
            <v:line id="_x0000_s2246" style="position:absolute" from="1801,2139" to="1802,2194" strokeweight="1e-4mm"/>
            <v:line id="_x0000_s2247" style="position:absolute" from="1904,2139" to="1905,2163" strokeweight="1e-4mm"/>
            <v:line id="_x0000_s2248" style="position:absolute" from="2008,2139" to="2009,2163" strokeweight="1e-4mm"/>
            <v:line id="_x0000_s2249" style="position:absolute" from="2111,2139" to="2112,2163" strokeweight="1e-4mm"/>
            <v:line id="_x0000_s2250" style="position:absolute" from="2214,2139" to="2215,2163" strokeweight="1e-4mm"/>
            <v:rect id="_x0000_s2251" style="position:absolute;left:2197;top:2194;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2252" style="position:absolute" from="2317,2139" to="2318,2194" strokeweight="1e-4mm"/>
            <v:line id="_x0000_s2253" style="position:absolute" from="2420,2139" to="2421,2163" strokeweight="1e-4mm"/>
            <v:line id="_x0000_s2254" style="position:absolute" from="2523,2139" to="2524,2163" strokeweight="1e-4mm"/>
            <v:line id="_x0000_s2255" style="position:absolute" from="2626,2139" to="2627,2163" strokeweight="1e-4mm"/>
            <v:line id="_x0000_s2256" style="position:absolute" from="2729,2139" to="2730,2163" strokeweight="1e-4mm"/>
            <v:rect id="_x0000_s2257" style="position:absolute;left:2712;top:2194;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line id="_x0000_s2258" style="position:absolute" from="2832,2139" to="2833,2194" strokeweight="1e-4mm"/>
            <v:line id="_x0000_s2259" style="position:absolute" from="2935,2139" to="2936,2163" strokeweight="1e-4mm"/>
            <v:line id="_x0000_s2260" style="position:absolute" from="3038,2139" to="3039,2163" strokeweight="1e-4mm"/>
            <v:line id="_x0000_s2261" style="position:absolute" from="3141,2139" to="3142,2163" strokeweight="1e-4mm"/>
            <v:line id="_x0000_s2262" style="position:absolute" from="3244,2139" to="3245,2163" strokeweight="1e-4mm"/>
            <v:rect id="_x0000_s2263" style="position:absolute;left:3227;top:2194;width:156;height:184;mso-wrap-style:none" filled="f" stroked="f">
              <v:textbox style="mso-fit-shape-to-text:t" inset="0,0,0,0">
                <w:txbxContent>
                  <w:p w:rsidR="00007FC9" w:rsidRDefault="00007FC9">
                    <w:r>
                      <w:rPr>
                        <w:rFonts w:ascii="Arial" w:hAnsi="Arial" w:cs="Arial"/>
                        <w:color w:val="000000"/>
                        <w:kern w:val="0"/>
                        <w:sz w:val="8"/>
                        <w:szCs w:val="8"/>
                      </w:rPr>
                      <w:t>3.00</w:t>
                    </w:r>
                  </w:p>
                </w:txbxContent>
              </v:textbox>
            </v:rect>
            <v:line id="_x0000_s2264" style="position:absolute" from="3347,2139" to="3348,2194" strokeweight="1e-4mm"/>
            <v:line id="_x0000_s2265" style="position:absolute" from="3450,2139" to="3451,2163" strokeweight="1e-4mm"/>
            <v:line id="_x0000_s2266" style="position:absolute" from="3553,2139" to="3554,2163" strokeweight="1e-4mm"/>
            <v:line id="_x0000_s2267" style="position:absolute" from="3656,2139" to="3657,2163" strokeweight="1e-4mm"/>
            <v:line id="_x0000_s2268" style="position:absolute" from="3759,2139" to="3760,2163" strokeweight="1e-4mm"/>
            <v:rect id="_x0000_s2269" style="position:absolute;left:3742;top:2194;width:156;height:184;mso-wrap-style:none" filled="f" stroked="f">
              <v:textbox style="mso-fit-shape-to-text:t" inset="0,0,0,0">
                <w:txbxContent>
                  <w:p w:rsidR="00007FC9" w:rsidRDefault="00007FC9">
                    <w:r>
                      <w:rPr>
                        <w:rFonts w:ascii="Arial" w:hAnsi="Arial" w:cs="Arial"/>
                        <w:color w:val="000000"/>
                        <w:kern w:val="0"/>
                        <w:sz w:val="8"/>
                        <w:szCs w:val="8"/>
                      </w:rPr>
                      <w:t>3.50</w:t>
                    </w:r>
                  </w:p>
                </w:txbxContent>
              </v:textbox>
            </v:rect>
            <v:line id="_x0000_s2270" style="position:absolute" from="3862,2139" to="3863,2194" strokeweight="1e-4mm"/>
            <v:line id="_x0000_s2271" style="position:absolute" from="3965,2139" to="3966,2163" strokeweight="1e-4mm"/>
            <v:line id="_x0000_s2272" style="position:absolute" from="4068,2139" to="4069,2163" strokeweight="1e-4mm"/>
            <v:line id="_x0000_s2273" style="position:absolute" from="4171,2139" to="4172,2163" strokeweight="1e-4mm"/>
            <v:line id="_x0000_s2274" style="position:absolute" from="4274,2139" to="4275,2163" strokeweight="1e-4mm"/>
            <v:rect id="_x0000_s2275" style="position:absolute;left:4257;top:2194;width:156;height:184;mso-wrap-style:none" filled="f" stroked="f">
              <v:textbox style="mso-fit-shape-to-text:t" inset="0,0,0,0">
                <w:txbxContent>
                  <w:p w:rsidR="00007FC9" w:rsidRDefault="00007FC9">
                    <w:r>
                      <w:rPr>
                        <w:rFonts w:ascii="Arial" w:hAnsi="Arial" w:cs="Arial"/>
                        <w:color w:val="000000"/>
                        <w:kern w:val="0"/>
                        <w:sz w:val="8"/>
                        <w:szCs w:val="8"/>
                      </w:rPr>
                      <w:t>4.00</w:t>
                    </w:r>
                  </w:p>
                </w:txbxContent>
              </v:textbox>
            </v:rect>
            <v:line id="_x0000_s2276" style="position:absolute" from="4377,2139" to="4378,2194" strokeweight="1e-4mm"/>
            <v:line id="_x0000_s2277" style="position:absolute" from="4480,2139" to="4481,2163" strokeweight="1e-4mm"/>
            <v:line id="_x0000_s2278" style="position:absolute" from="4583,2139" to="4584,2163" strokeweight="1e-4mm"/>
            <v:line id="_x0000_s2279" style="position:absolute" from="4686,2139" to="4687,2163" strokeweight="1e-4mm"/>
            <v:line id="_x0000_s2280" style="position:absolute" from="4789,2139" to="4790,2163" strokeweight="1e-4mm"/>
            <v:rect id="_x0000_s2281" style="position:absolute;left:4772;top:2194;width:156;height:184;mso-wrap-style:none" filled="f" stroked="f">
              <v:textbox style="mso-fit-shape-to-text:t" inset="0,0,0,0">
                <w:txbxContent>
                  <w:p w:rsidR="00007FC9" w:rsidRDefault="00007FC9">
                    <w:r>
                      <w:rPr>
                        <w:rFonts w:ascii="Arial" w:hAnsi="Arial" w:cs="Arial"/>
                        <w:color w:val="000000"/>
                        <w:kern w:val="0"/>
                        <w:sz w:val="8"/>
                        <w:szCs w:val="8"/>
                      </w:rPr>
                      <w:t>4.50</w:t>
                    </w:r>
                  </w:p>
                </w:txbxContent>
              </v:textbox>
            </v:rect>
            <v:line id="_x0000_s2282" style="position:absolute" from="4892,2139" to="4893,2194" strokeweight="1e-4mm"/>
            <v:line id="_x0000_s2283" style="position:absolute" from="4995,2139" to="4996,2163" strokeweight="1e-4mm"/>
            <v:line id="_x0000_s2284" style="position:absolute" from="5098,2139" to="5099,2163" strokeweight="1e-4mm"/>
            <v:line id="_x0000_s2285" style="position:absolute" from="5201,2139" to="5202,2163" strokeweight="1e-4mm"/>
            <v:line id="_x0000_s2286" style="position:absolute" from="5304,2139" to="5305,2163" strokeweight="1e-4mm"/>
            <v:rect id="_x0000_s2287" style="position:absolute;left:5287;top:2194;width:156;height:184;mso-wrap-style:none" filled="f" stroked="f">
              <v:textbox style="mso-fit-shape-to-text:t" inset="0,0,0,0">
                <w:txbxContent>
                  <w:p w:rsidR="00007FC9" w:rsidRDefault="00007FC9">
                    <w:r>
                      <w:rPr>
                        <w:rFonts w:ascii="Arial" w:hAnsi="Arial" w:cs="Arial"/>
                        <w:color w:val="000000"/>
                        <w:kern w:val="0"/>
                        <w:sz w:val="8"/>
                        <w:szCs w:val="8"/>
                      </w:rPr>
                      <w:t>5.00</w:t>
                    </w:r>
                  </w:p>
                </w:txbxContent>
              </v:textbox>
            </v:rect>
            <v:line id="_x0000_s2288" style="position:absolute" from="5407,2139" to="5408,2194" strokeweight="1e-4mm"/>
            <v:line id="_x0000_s2289" style="position:absolute" from="5510,2139" to="5511,2163" strokeweight="1e-4mm"/>
            <v:line id="_x0000_s2290" style="position:absolute" from="5613,2139" to="5614,2163" strokeweight="1e-4mm"/>
            <v:line id="_x0000_s2291" style="position:absolute" from="5717,2139" to="5718,2163" strokeweight="1e-4mm"/>
            <v:line id="_x0000_s2292" style="position:absolute" from="5819,2139" to="5820,2163" strokeweight="1e-4mm"/>
            <v:rect id="_x0000_s2293" style="position:absolute;left:5803;top:2194;width:156;height:184;mso-wrap-style:none" filled="f" stroked="f">
              <v:textbox style="mso-fit-shape-to-text:t" inset="0,0,0,0">
                <w:txbxContent>
                  <w:p w:rsidR="00007FC9" w:rsidRDefault="00007FC9">
                    <w:r>
                      <w:rPr>
                        <w:rFonts w:ascii="Arial" w:hAnsi="Arial" w:cs="Arial"/>
                        <w:color w:val="000000"/>
                        <w:kern w:val="0"/>
                        <w:sz w:val="8"/>
                        <w:szCs w:val="8"/>
                      </w:rPr>
                      <w:t>5.50</w:t>
                    </w:r>
                  </w:p>
                </w:txbxContent>
              </v:textbox>
            </v:rect>
            <v:line id="_x0000_s2294" style="position:absolute" from="5923,2139" to="5924,2194" strokeweight="1e-4mm"/>
            <v:line id="_x0000_s2295" style="position:absolute" from="6026,2139" to="6027,2163" strokeweight="1e-4mm"/>
            <v:line id="_x0000_s2296" style="position:absolute" from="6129,2139" to="6130,2163" strokeweight="1e-4mm"/>
            <v:line id="_x0000_s2297" style="position:absolute" from="6232,2139" to="6233,2163" strokeweight="1e-4mm"/>
            <v:line id="_x0000_s2298" style="position:absolute" from="6335,2139" to="6336,2163" strokeweight="1e-4mm"/>
            <v:rect id="_x0000_s2299" style="position:absolute;left:6318;top:2194;width:156;height:184;mso-wrap-style:none" filled="f" stroked="f">
              <v:textbox style="mso-fit-shape-to-text:t" inset="0,0,0,0">
                <w:txbxContent>
                  <w:p w:rsidR="00007FC9" w:rsidRDefault="00007FC9">
                    <w:r>
                      <w:rPr>
                        <w:rFonts w:ascii="Arial" w:hAnsi="Arial" w:cs="Arial"/>
                        <w:color w:val="000000"/>
                        <w:kern w:val="0"/>
                        <w:sz w:val="8"/>
                        <w:szCs w:val="8"/>
                      </w:rPr>
                      <w:t>6.00</w:t>
                    </w:r>
                  </w:p>
                </w:txbxContent>
              </v:textbox>
            </v:rect>
            <v:line id="_x0000_s2300" style="position:absolute" from="6438,2139" to="6439,2194" strokeweight="1e-4mm"/>
            <v:line id="_x0000_s2301" style="position:absolute" from="6541,2139" to="6542,2163" strokeweight="1e-4mm"/>
            <v:line id="_x0000_s2302" style="position:absolute" from="6644,2139" to="6645,2163" strokeweight="1e-4mm"/>
            <v:line id="_x0000_s2303" style="position:absolute" from="6747,2139" to="6748,2163" strokeweight="1e-4mm"/>
            <v:line id="_x0000_s2304" style="position:absolute" from="6850,2139" to="6851,2163" strokeweight="1e-4mm"/>
            <v:rect id="_x0000_s2305" style="position:absolute;left:6833;top:2194;width:156;height:184;mso-wrap-style:none" filled="f" stroked="f">
              <v:textbox style="mso-fit-shape-to-text:t" inset="0,0,0,0">
                <w:txbxContent>
                  <w:p w:rsidR="00007FC9" w:rsidRDefault="00007FC9">
                    <w:r>
                      <w:rPr>
                        <w:rFonts w:ascii="Arial" w:hAnsi="Arial" w:cs="Arial"/>
                        <w:color w:val="000000"/>
                        <w:kern w:val="0"/>
                        <w:sz w:val="8"/>
                        <w:szCs w:val="8"/>
                      </w:rPr>
                      <w:t>6.50</w:t>
                    </w:r>
                  </w:p>
                </w:txbxContent>
              </v:textbox>
            </v:rect>
            <v:line id="_x0000_s2306" style="position:absolute" from="6953,2139" to="6954,2194" strokeweight="1e-4mm"/>
            <v:line id="_x0000_s2307" style="position:absolute" from="7056,2139" to="7057,2163" strokeweight="1e-4mm"/>
            <v:line id="_x0000_s2308" style="position:absolute" from="7159,2139" to="7160,2163" strokeweight="1e-4mm"/>
            <v:line id="_x0000_s2309" style="position:absolute" from="7262,2139" to="7263,2163" strokeweight="1e-4mm"/>
            <v:line id="_x0000_s2310" style="position:absolute" from="7365,2139" to="7366,2163" strokeweight="1e-4mm"/>
            <v:rect id="_x0000_s2311" style="position:absolute;left:7348;top:2194;width:156;height:184;mso-wrap-style:none" filled="f" stroked="f">
              <v:textbox style="mso-fit-shape-to-text:t" inset="0,0,0,0">
                <w:txbxContent>
                  <w:p w:rsidR="00007FC9" w:rsidRDefault="00007FC9">
                    <w:r>
                      <w:rPr>
                        <w:rFonts w:ascii="Arial" w:hAnsi="Arial" w:cs="Arial"/>
                        <w:color w:val="000000"/>
                        <w:kern w:val="0"/>
                        <w:sz w:val="8"/>
                        <w:szCs w:val="8"/>
                      </w:rPr>
                      <w:t>7.00</w:t>
                    </w:r>
                  </w:p>
                </w:txbxContent>
              </v:textbox>
            </v:rect>
            <v:line id="_x0000_s2312" style="position:absolute" from="7468,2139" to="7469,2194" strokeweight="1e-4mm"/>
            <v:line id="_x0000_s2313" style="position:absolute" from="7571,2139" to="7572,2163" strokeweight="1e-4mm"/>
            <v:line id="_x0000_s2314" style="position:absolute" from="7674,2139" to="7675,2163" strokeweight="1e-4mm"/>
            <v:line id="_x0000_s2315" style="position:absolute" from="7777,2139" to="7778,2163" strokeweight="1e-4mm"/>
            <v:line id="_x0000_s2316" style="position:absolute" from="7880,2139" to="7881,2163" strokeweight="1e-4mm"/>
            <v:rect id="_x0000_s2317" style="position:absolute;left:7863;top:2194;width:156;height:184;mso-wrap-style:none" filled="f" stroked="f">
              <v:textbox style="mso-fit-shape-to-text:t" inset="0,0,0,0">
                <w:txbxContent>
                  <w:p w:rsidR="00007FC9" w:rsidRDefault="00007FC9">
                    <w:r>
                      <w:rPr>
                        <w:rFonts w:ascii="Arial" w:hAnsi="Arial" w:cs="Arial"/>
                        <w:color w:val="000000"/>
                        <w:kern w:val="0"/>
                        <w:sz w:val="8"/>
                        <w:szCs w:val="8"/>
                      </w:rPr>
                      <w:t>7.50</w:t>
                    </w:r>
                  </w:p>
                </w:txbxContent>
              </v:textbox>
            </v:rect>
            <v:line id="_x0000_s2318" style="position:absolute" from="7983,2139" to="7984,2194" strokeweight="1e-4mm"/>
            <v:line id="_x0000_s2319" style="position:absolute" from="8086,2139" to="8087,2163" strokeweight="1e-4mm"/>
            <v:line id="_x0000_s2320" style="position:absolute" from="8189,2139" to="8190,2163" strokeweight="1e-4mm"/>
            <v:line id="_x0000_s2321" style="position:absolute" from="8292,2139" to="8293,2163" strokeweight="1e-4mm"/>
            <v:line id="_x0000_s2322" style="position:absolute" from="8395,2139" to="8396,2163" strokeweight="1e-4mm"/>
            <v:rect id="_x0000_s2323" style="position:absolute;left:8378;top:2194;width:156;height:184;mso-wrap-style:none" filled="f" stroked="f">
              <v:textbox style="mso-fit-shape-to-text:t" inset="0,0,0,0">
                <w:txbxContent>
                  <w:p w:rsidR="00007FC9" w:rsidRDefault="00007FC9">
                    <w:r>
                      <w:rPr>
                        <w:rFonts w:ascii="Arial" w:hAnsi="Arial" w:cs="Arial"/>
                        <w:color w:val="000000"/>
                        <w:kern w:val="0"/>
                        <w:sz w:val="8"/>
                        <w:szCs w:val="8"/>
                      </w:rPr>
                      <w:t>8.00</w:t>
                    </w:r>
                  </w:p>
                </w:txbxContent>
              </v:textbox>
            </v:rect>
            <v:line id="_x0000_s2324" style="position:absolute" from="8498,2139" to="8499,2194" strokeweight="1e-4mm"/>
            <v:line id="_x0000_s2325" style="position:absolute" from="8601,2139" to="8602,2163" strokeweight="1e-4mm"/>
            <v:line id="_x0000_s2326" style="position:absolute" from="8704,2139" to="8705,2163" strokeweight="1e-4mm"/>
            <v:line id="_x0000_s2327" style="position:absolute" from="8807,2139" to="8808,2163" strokeweight="1e-4mm"/>
            <v:line id="_x0000_s2328" style="position:absolute" from="8910,2139" to="8911,2163" strokeweight="1e-4mm"/>
            <v:rect id="_x0000_s2329" style="position:absolute;left:8893;top:2194;width:156;height:184;mso-wrap-style:none" filled="f" stroked="f">
              <v:textbox style="mso-fit-shape-to-text:t" inset="0,0,0,0">
                <w:txbxContent>
                  <w:p w:rsidR="00007FC9" w:rsidRDefault="00007FC9">
                    <w:r>
                      <w:rPr>
                        <w:rFonts w:ascii="Arial" w:hAnsi="Arial" w:cs="Arial"/>
                        <w:color w:val="000000"/>
                        <w:kern w:val="0"/>
                        <w:sz w:val="8"/>
                        <w:szCs w:val="8"/>
                      </w:rPr>
                      <w:t>8.50</w:t>
                    </w:r>
                  </w:p>
                </w:txbxContent>
              </v:textbox>
            </v:rect>
            <v:line id="_x0000_s2330" style="position:absolute" from="9013,2139" to="9014,2194" strokeweight="1e-4mm"/>
            <v:line id="_x0000_s2331" style="position:absolute" from="9116,2139" to="9117,2163" strokeweight="1e-4mm"/>
            <v:line id="_x0000_s2332" style="position:absolute" from="9219,2139" to="9220,2163" strokeweight="1e-4mm"/>
            <v:line id="_x0000_s2333" style="position:absolute" from="9322,2139" to="9323,2163" strokeweight="1e-4mm"/>
            <v:line id="_x0000_s2334" style="position:absolute" from="9426,2139" to="9427,2163" strokeweight="1e-4mm"/>
            <v:rect id="_x0000_s2335" style="position:absolute;left:9409;top:2194;width:156;height:184;mso-wrap-style:none" filled="f" stroked="f">
              <v:textbox style="mso-fit-shape-to-text:t" inset="0,0,0,0">
                <w:txbxContent>
                  <w:p w:rsidR="00007FC9" w:rsidRDefault="00007FC9">
                    <w:r>
                      <w:rPr>
                        <w:rFonts w:ascii="Arial" w:hAnsi="Arial" w:cs="Arial"/>
                        <w:color w:val="000000"/>
                        <w:kern w:val="0"/>
                        <w:sz w:val="8"/>
                        <w:szCs w:val="8"/>
                      </w:rPr>
                      <w:t>9.00</w:t>
                    </w:r>
                  </w:p>
                </w:txbxContent>
              </v:textbox>
            </v:rect>
            <v:line id="_x0000_s2336" style="position:absolute" from="9529,2139" to="9530,2194" strokeweight="1e-4mm"/>
            <v:rect id="_x0000_s2337" style="position:absolute;left:256;top:136;width:9273;height:2003" filled="f" strokeweight="1e-4mm"/>
            <v:rect id="_x0000_s2338" style="position:absolute;left:-15;top:2084;width:138;height:184;mso-wrap-style:none" filled="f" stroked="f">
              <v:textbox style="mso-fit-shape-to-text:t" inset="0,0,0,0">
                <w:txbxContent>
                  <w:p w:rsidR="00007FC9" w:rsidRDefault="00007FC9">
                    <w:r>
                      <w:rPr>
                        <w:rFonts w:ascii="Arial" w:hAnsi="Arial" w:cs="Arial"/>
                        <w:color w:val="000000"/>
                        <w:kern w:val="0"/>
                        <w:sz w:val="8"/>
                        <w:szCs w:val="8"/>
                      </w:rPr>
                      <w:t>-5.0</w:t>
                    </w:r>
                  </w:p>
                </w:txbxContent>
              </v:textbox>
            </v:rect>
            <v:line id="_x0000_s2339" style="position:absolute;flip:x" from="202,2139" to="256,2140" strokeweight="1e-4mm"/>
            <v:line id="_x0000_s2340" style="position:absolute;flip:x" from="232,1972" to="256,1973" strokeweight="1e-4mm"/>
            <v:rect id="_x0000_s2341" style="position:absolute;left:18;top:1750;width:112;height:184;mso-wrap-style:none" filled="f" stroked="f">
              <v:textbox style="mso-fit-shape-to-text:t" inset="0,0,0,0">
                <w:txbxContent>
                  <w:p w:rsidR="00007FC9" w:rsidRDefault="00007FC9">
                    <w:r>
                      <w:rPr>
                        <w:rFonts w:ascii="Arial" w:hAnsi="Arial" w:cs="Arial"/>
                        <w:color w:val="000000"/>
                        <w:kern w:val="0"/>
                        <w:sz w:val="8"/>
                        <w:szCs w:val="8"/>
                      </w:rPr>
                      <w:t>0.0</w:t>
                    </w:r>
                  </w:p>
                </w:txbxContent>
              </v:textbox>
            </v:rect>
            <v:line id="_x0000_s2342" style="position:absolute;flip:x" from="202,1805" to="256,1806" strokeweight="1e-4mm"/>
            <v:line id="_x0000_s2343" style="position:absolute;flip:x" from="232,1638" to="256,1639" strokeweight="1e-4mm"/>
            <v:line id="_x0000_s2344" style="position:absolute;flip:x" from="232,1471" to="256,1472" strokeweight="1e-4mm"/>
            <v:line id="_x0000_s2345" style="position:absolute;flip:x" from="232,1304" to="256,1305" strokeweight="1e-4mm"/>
            <v:rect id="_x0000_s2346" style="position:absolute;left:-38;top:1082;width:156;height:184;mso-wrap-style:none" filled="f" stroked="f">
              <v:textbox style="mso-fit-shape-to-text:t" inset="0,0,0,0">
                <w:txbxContent>
                  <w:p w:rsidR="00007FC9" w:rsidRDefault="00007FC9">
                    <w:r>
                      <w:rPr>
                        <w:rFonts w:ascii="Arial" w:hAnsi="Arial" w:cs="Arial"/>
                        <w:color w:val="000000"/>
                        <w:kern w:val="0"/>
                        <w:sz w:val="8"/>
                        <w:szCs w:val="8"/>
                      </w:rPr>
                      <w:t>10.0</w:t>
                    </w:r>
                  </w:p>
                </w:txbxContent>
              </v:textbox>
            </v:rect>
            <v:line id="_x0000_s2347" style="position:absolute;flip:x" from="202,1137" to="256,1138" strokeweight="1e-4mm"/>
            <v:line id="_x0000_s2348" style="position:absolute;flip:x" from="232,970" to="256,971" strokeweight="1e-4mm"/>
            <v:line id="_x0000_s2349" style="position:absolute;flip:x" from="232,804" to="256,805" strokeweight="1e-4mm"/>
            <v:line id="_x0000_s2350" style="position:absolute;flip:x" from="232,636" to="256,637" strokeweight="1e-4mm"/>
            <v:rect id="_x0000_s2351" style="position:absolute;left:-38;top:415;width:156;height:184;mso-wrap-style:none" filled="f" stroked="f">
              <v:textbox style="mso-fit-shape-to-text:t" inset="0,0,0,0">
                <w:txbxContent>
                  <w:p w:rsidR="00007FC9" w:rsidRDefault="00007FC9">
                    <w:r>
                      <w:rPr>
                        <w:rFonts w:ascii="Arial" w:hAnsi="Arial" w:cs="Arial"/>
                        <w:color w:val="000000"/>
                        <w:kern w:val="0"/>
                        <w:sz w:val="8"/>
                        <w:szCs w:val="8"/>
                      </w:rPr>
                      <w:t>20.0</w:t>
                    </w:r>
                  </w:p>
                </w:txbxContent>
              </v:textbox>
            </v:rect>
            <v:line id="_x0000_s2352" style="position:absolute;flip:x" from="202,470" to="256,471" strokeweight="1e-4mm"/>
            <v:line id="_x0000_s2353" style="position:absolute;flip:x" from="232,303" to="256,304" strokeweight="1e-4mm"/>
            <v:rect id="_x0000_s2354" style="position:absolute;left:-38;top:81;width:156;height:184;mso-wrap-style:none" filled="f" stroked="f">
              <v:textbox style="mso-fit-shape-to-text:t" inset="0,0,0,0">
                <w:txbxContent>
                  <w:p w:rsidR="00007FC9" w:rsidRDefault="00007FC9">
                    <w:r>
                      <w:rPr>
                        <w:rFonts w:ascii="Arial" w:hAnsi="Arial" w:cs="Arial"/>
                        <w:color w:val="000000"/>
                        <w:kern w:val="0"/>
                        <w:sz w:val="8"/>
                        <w:szCs w:val="8"/>
                      </w:rPr>
                      <w:t>25.0</w:t>
                    </w:r>
                  </w:p>
                </w:txbxContent>
              </v:textbox>
            </v:rect>
            <v:rect id="_x0000_s2355" style="position:absolute;left:2783;top:379;width:301;height:195;mso-wrap-style:none" fillcolor="#fffbf0 pure" stroked="f">
              <v:textbox style="mso-fit-shape-to-text:t" inset="0,0,0,0">
                <w:txbxContent>
                  <w:p w:rsidR="00007FC9" w:rsidRPr="005E316B" w:rsidRDefault="00007FC9">
                    <w:pPr>
                      <w:rPr>
                        <w:sz w:val="15"/>
                        <w:szCs w:val="15"/>
                      </w:rPr>
                    </w:pPr>
                    <w:r w:rsidRPr="005E316B">
                      <w:rPr>
                        <w:rFonts w:ascii="Arial" w:hAnsi="Arial" w:cs="宋体" w:hint="eastAsia"/>
                        <w:color w:val="000000"/>
                        <w:kern w:val="0"/>
                        <w:sz w:val="15"/>
                        <w:szCs w:val="15"/>
                      </w:rPr>
                      <w:t>杂质</w:t>
                    </w:r>
                  </w:p>
                </w:txbxContent>
              </v:textbox>
            </v:rect>
            <v:rect id="_x0000_s2356" style="position:absolute;left:4622;top:39;width:503;height:184;mso-wrap-style:none" fillcolor="#fffbf0 pure" stroked="f">
              <v:textbox style="mso-fit-shape-to-text:t" inset="0,0,0,0">
                <w:txbxContent>
                  <w:p w:rsidR="00007FC9" w:rsidRDefault="00007FC9">
                    <w:r>
                      <w:rPr>
                        <w:rFonts w:ascii="Arial" w:hAnsi="Arial" w:cs="Arial"/>
                        <w:color w:val="000000"/>
                        <w:kern w:val="0"/>
                        <w:sz w:val="8"/>
                        <w:szCs w:val="8"/>
                      </w:rPr>
                      <w:t>ZBJ-50PPM-4</w:t>
                    </w:r>
                  </w:p>
                </w:txbxContent>
              </v:textbox>
            </v:rect>
            <v:rect id="_x0000_s2357" style="position:absolute;left:9176;top:39;width:325;height:184;mso-wrap-style:none" fillcolor="#fffbf0 pure" stroked="f">
              <v:textbox style="mso-fit-shape-to-text:t" inset="0,0,0,0">
                <w:txbxContent>
                  <w:p w:rsidR="00007FC9" w:rsidRDefault="00007FC9">
                    <w:r>
                      <w:rPr>
                        <w:rFonts w:ascii="Arial" w:hAnsi="Arial" w:cs="Arial"/>
                        <w:color w:val="000000"/>
                        <w:kern w:val="0"/>
                        <w:sz w:val="8"/>
                        <w:szCs w:val="8"/>
                      </w:rPr>
                      <w:t>Emission</w:t>
                    </w:r>
                  </w:p>
                </w:txbxContent>
              </v:textbox>
            </v:rect>
            <v:rect id="_x0000_s2358" style="position:absolute;left:257;top:137;width:121;height:92;mso-wrap-style:none" filled="f" stroked="f">
              <v:textbox style="mso-fit-shape-to-text:t" inset="0,0,0,0">
                <w:txbxContent>
                  <w:p w:rsidR="00007FC9" w:rsidRDefault="00007FC9">
                    <w:r>
                      <w:rPr>
                        <w:rFonts w:ascii="Arial" w:hAnsi="Arial" w:cs="Arial"/>
                        <w:color w:val="000000"/>
                        <w:kern w:val="0"/>
                        <w:sz w:val="8"/>
                        <w:szCs w:val="8"/>
                      </w:rPr>
                      <w:t>mV</w:t>
                    </w:r>
                  </w:p>
                </w:txbxContent>
              </v:textbox>
            </v:rect>
            <v:rect id="_x0000_s2359" style="position:absolute;left:9322;top:2042;width:129;height:184;mso-wrap-style:none" filled="f" stroked="f">
              <v:textbox style="mso-fit-shape-to-text:t" inset="0,0,0,0">
                <w:txbxContent>
                  <w:p w:rsidR="00007FC9" w:rsidRDefault="00007FC9">
                    <w:r>
                      <w:rPr>
                        <w:rFonts w:ascii="Arial" w:hAnsi="Arial" w:cs="Arial"/>
                        <w:color w:val="000000"/>
                        <w:kern w:val="0"/>
                        <w:sz w:val="8"/>
                        <w:szCs w:val="8"/>
                      </w:rPr>
                      <w:t>min</w:t>
                    </w:r>
                  </w:p>
                </w:txbxContent>
              </v:textbox>
            </v:rect>
            <v:line id="_x0000_s2360" style="position:absolute;flip:x" from="202,136" to="256,137" strokeweight="1e-4mm"/>
            <v:shape id="_x0000_s2361" style="position:absolute;left:256;top:432;width:9273;height:1381" coordsize="9273,1381" path="m,1374r4,l13,1374r8,-1l30,1374r9,l47,1373r9,l64,1373r9,l81,1373r33,l169,1373r46,2l246,1374r30,l314,1373r37,-1l394,1373r44,1l478,1374r42,-2l558,1373r46,l659,1373r48,2l761,1374r70,l903,1374r51,-2l990,1372r38,1l1062,1374r27,1l1111,1375r32,-1l1180,1374r33,l1253,1374r38,1l1326,1374r44,-1l1424,1373r41,-1l1502,1373r40,1l1580,1373r39,l1654,1374r28,-1l1715,1373r37,-1l1782,1373r25,1l1834,1374r28,1l1895,1374r38,l1981,1374r40,l2046,1374r22,-1l2090,1371r21,-3l2129,1365r12,-3l2157,1360r18,-4l2187,1354r11,-2l2206,1350r8,-3l2221,1343r7,-3l2234,1336r6,-5l2245,1326r5,-5l2255,1315r5,-6l2265,1302r4,-6l2273,1288r5,-8l2281,1272r4,-7l2286,1261r1,-3l2288,1256r1,-2l2290,1252r1,-3l2292,1248r,-2l2293,1244r1,-2l2294,1240r1,-1l2296,1237r,-2l2297,1234r1,-1l2298,1231r,-1l2299,1228r,-2l2300,1225r2,-6l2305,1208r3,-9l2311,1189r2,-8l2315,1173r2,-7l2318,1158r1,-8l2321,1142r2,-8l2324,1125r1,-8l2326,1109r2,-9l2329,1090r1,-10l2331,1068r1,-11l2333,1045r1,-12l2336,1021r1,-14l2338,992r,-14l2340,961r1,-16l2342,927r1,-19l2344,889r1,-20l2346,848r1,-23l2348,798r1,-28l2351,736r1,-40l2354,650r3,-65l2359,520r2,-49l2363,430r2,-34l2366,364r1,-28l2368,311r2,-25l2371,263r1,-20l2373,225r1,-18l2375,189r1,-18l2378,155r1,-18l2380,120r2,-15l2383,90r1,-12l2386,66r1,-10l2389,46r1,-8l2391,30r2,-7l2394,17r2,-6l2398,7r1,-3l2401,1r1,l2404,r1,l2407,2r1,2l2410,7r1,4l2412,16r2,6l2415,29r2,8l2418,47r1,10l2420,68r2,12l2423,93r1,15l2425,123r1,17l2428,157r1,20l2430,196r1,19l2432,234r1,22l2434,281r2,26l2437,333r1,31l2439,397r2,35l2443,476r2,60l2448,610r2,62l2452,714r1,36l2455,780r1,28l2457,834r1,26l2459,882r1,20l2461,919r1,13l2463,943r,9l2464,961r,8l2464,978r1,7l2465,990r1,6l2466,1001r,5l2467,1011r,4l2467,1019r1,5l2468,1029r1,9l2470,1052r1,13l2472,1079r1,13l2474,1104r1,12l2477,1128r1,11l2479,1150r1,11l2482,1172r1,10l2484,1191r2,10l2488,1209r1,9l2491,1227r2,8l2495,1243r2,8l2499,1258r2,7l2504,1271r2,7l2509,1284r2,6l2515,1295r3,4l2521,1304r3,4l2528,1311r3,2l2535,1315r4,1l2543,1316r4,l2552,1315r5,-2l2562,1310r6,-4l2575,1301r7,-6l2593,1285r10,-11l2611,1267r8,-6l2626,1257r6,-2l2639,1254r6,l2651,1254r4,1l2662,1257r8,3l2680,1265r11,6l2707,1280r17,9l2739,1297r17,6l2775,1310r21,8l2815,1324r12,3l2833,1329r6,1l2852,1334r25,7l2906,1349r28,7l2957,1361r21,4l2999,1369r16,2l3027,1372r16,1l3066,1374r29,2l3125,1376r36,1l3203,1377r40,1l3278,1378r46,l3384,1378r57,1l3499,1379r64,l3617,1379r54,l3727,1379r57,l3837,1380r53,-1l3952,1379r59,-1l4057,1378r46,l4154,1379r57,1l4268,1380r50,-1l4369,1380r51,l4468,1381r45,-1l4558,1379r43,1l4638,1380r44,-2l4725,1378r32,-1l4782,1377r24,1l4832,1379r28,1l4891,1380r42,-1l4980,1378r47,l5078,1378r49,l5171,1379r49,-1l5269,1378r54,1l5383,1379r58,l5500,1380r50,1l5590,1380r41,l5674,1378r36,l5747,1378r48,l5834,1377r33,1l5908,1378r51,1l6012,1378r51,l6113,1378r54,1l6215,1379r44,-1l6301,1377r40,1l6373,1378r26,l6433,1377r43,l6529,1377r57,1l6636,1377r47,l6721,1378r29,l6777,1378r29,-2l6830,1376r16,l6857,1375r8,-1l6872,1373r5,l6881,1373r5,-1l6891,1370r7,-1l6905,1366r7,-4l6918,1357r7,-5l6932,1345r6,-7l6945,1330r7,-9l6961,1308r11,-18l6983,1273r9,-15l6999,1248r7,-9l7012,1231r7,-6l7025,1220r5,-4l7036,1213r5,-1l7045,1212r4,l7052,1212r3,1l7059,1214r5,3l7070,1220r6,5l7083,1231r6,6l7097,1247r10,11l7120,1274r14,16l7145,1302r10,11l7165,1322r9,8l7185,1337r9,7l7205,1350r16,8l7237,1364r11,3l7260,1370r12,2l7286,1374r17,l7327,1376r32,2l7393,1379r23,1l7434,1379r23,l7485,1379r35,l7564,1379r49,l7662,1378r44,l7756,1378r58,l7873,1379r51,l7966,1380r37,-1l8040,1378r39,l8118,1378r35,1l8184,1378r42,l8276,1377r43,l8359,1378r38,1l8429,1379r41,-1l8511,1377r37,l8597,1377r54,l8703,1378r44,1l8797,1378r56,1l8904,1378r44,l8995,1378r56,l9113,1378r51,1l9188,1379r9,l9206,1378r9,l9224,1378r9,l9242,1378r9,l9260,1378r9,l9273,1378e" filled="f" strokeweight="1e-4mm">
              <v:path arrowok="t"/>
            </v:shape>
            <v:line id="_x0000_s2362" style="position:absolute" from="7102,1808" to="7103,1809" strokecolor="aqua" strokeweight="1e-4mm"/>
            <v:line id="_x0000_s2363" style="position:absolute" from="7672,1812" to="7673,1813" strokecolor="aqua" strokeweight="1e-4mm"/>
            <v:line id="_x0000_s2364" style="position:absolute;flip:y" from="7102,1760" to="7103,1808" strokecolor="blue" strokeweight="1e-4mm"/>
            <v:line id="_x0000_s2365" style="position:absolute" from="7672,1812" to="7673,1860" strokecolor="blue" strokeweight="1e-4mm"/>
            <v:rect id="_x0000_s2366" style="position:absolute;left:7200;top:1414;width:901;height:195;mso-wrap-style:none" filled="f" stroked="f">
              <v:textbox style="mso-fit-shape-to-text:t" inset="0,0,0,0">
                <w:txbxContent>
                  <w:p w:rsidR="00007FC9" w:rsidRPr="00D3234E" w:rsidRDefault="00007FC9">
                    <w:pPr>
                      <w:rPr>
                        <w:sz w:val="15"/>
                        <w:szCs w:val="15"/>
                      </w:rPr>
                    </w:pPr>
                    <w:r>
                      <w:rPr>
                        <w:rFonts w:ascii="Arial" w:hAnsi="Arial" w:cs="宋体" w:hint="eastAsia"/>
                        <w:color w:val="000000"/>
                        <w:kern w:val="0"/>
                        <w:sz w:val="15"/>
                        <w:szCs w:val="15"/>
                      </w:rPr>
                      <w:t>对特辛基苯酚</w:t>
                    </w:r>
                  </w:p>
                </w:txbxContent>
              </v:textbox>
            </v:rect>
            <v:rect id="_x0000_s2367" style="position:absolute;left:8970;top:137;width:410;height:92;mso-wrap-style:none" filled="f" stroked="f">
              <v:textbox style="mso-fit-shape-to-text:t" inset="0,0,0,0">
                <w:txbxContent>
                  <w:p w:rsidR="00007FC9" w:rsidRDefault="00007FC9">
                    <w:r>
                      <w:rPr>
                        <w:rFonts w:ascii="Arial" w:hAnsi="Arial" w:cs="Arial"/>
                        <w:color w:val="000000"/>
                        <w:kern w:val="0"/>
                        <w:sz w:val="8"/>
                        <w:szCs w:val="8"/>
                      </w:rPr>
                      <w:t>EM:296 nm</w:t>
                    </w:r>
                  </w:p>
                </w:txbxContent>
              </v:textbox>
            </v:rect>
            <v:line id="_x0000_s2368" style="position:absolute" from="7102,1808" to="7672,1812" strokecolor="red" strokeweight="1e-4mm"/>
            <w10:anchorlock/>
          </v:group>
        </w:pict>
      </w:r>
    </w:p>
    <w:p w:rsidR="00007FC9" w:rsidRPr="00FD7553" w:rsidRDefault="00007FC9" w:rsidP="007C5064">
      <w:pPr>
        <w:spacing w:beforeLines="50" w:line="360" w:lineRule="auto"/>
        <w:jc w:val="center"/>
        <w:rPr>
          <w:b/>
          <w:bCs/>
        </w:rPr>
      </w:pPr>
      <w:r w:rsidRPr="00FD7553">
        <w:rPr>
          <w:b/>
          <w:bCs/>
        </w:rPr>
        <w:t>d</w:t>
      </w:r>
    </w:p>
    <w:p w:rsidR="00007FC9" w:rsidRPr="00FD7553" w:rsidRDefault="00007FC9" w:rsidP="00D3234E">
      <w:pPr>
        <w:autoSpaceDE w:val="0"/>
        <w:autoSpaceDN w:val="0"/>
        <w:adjustRightInd w:val="0"/>
        <w:spacing w:line="360" w:lineRule="exact"/>
        <w:jc w:val="center"/>
      </w:pPr>
      <w:r w:rsidRPr="00FD7553">
        <w:rPr>
          <w:rFonts w:cs="宋体" w:hint="eastAsia"/>
        </w:rPr>
        <w:t>图</w:t>
      </w:r>
      <w:r w:rsidRPr="00FD7553">
        <w:t xml:space="preserve">8 </w:t>
      </w:r>
      <w:r w:rsidRPr="00FD7553">
        <w:rPr>
          <w:rFonts w:cs="宋体" w:hint="eastAsia"/>
        </w:rPr>
        <w:t>流动相对对特辛基苯酚液相色谱行为的影响</w:t>
      </w:r>
    </w:p>
    <w:p w:rsidR="00007FC9" w:rsidRPr="00FD7553" w:rsidRDefault="00007FC9" w:rsidP="00D3234E">
      <w:pPr>
        <w:autoSpaceDE w:val="0"/>
        <w:autoSpaceDN w:val="0"/>
        <w:adjustRightInd w:val="0"/>
        <w:spacing w:line="360" w:lineRule="exact"/>
        <w:jc w:val="center"/>
      </w:pPr>
      <w:r w:rsidRPr="00FD7553">
        <w:rPr>
          <w:rFonts w:cs="宋体" w:hint="eastAsia"/>
        </w:rPr>
        <w:t>（乙腈：水，</w:t>
      </w:r>
      <w:r w:rsidRPr="00FD7553">
        <w:t>a</w:t>
      </w:r>
      <w:r w:rsidRPr="00FD7553">
        <w:rPr>
          <w:rFonts w:cs="宋体" w:hint="eastAsia"/>
        </w:rPr>
        <w:t>：</w:t>
      </w:r>
      <w:r w:rsidRPr="00FD7553">
        <w:t>90:10</w:t>
      </w:r>
      <w:r w:rsidRPr="00FD7553">
        <w:rPr>
          <w:rFonts w:cs="宋体" w:hint="eastAsia"/>
        </w:rPr>
        <w:t>，</w:t>
      </w:r>
      <w:r w:rsidRPr="00FD7553">
        <w:t>b</w:t>
      </w:r>
      <w:r w:rsidRPr="00FD7553">
        <w:rPr>
          <w:rFonts w:cs="宋体" w:hint="eastAsia"/>
        </w:rPr>
        <w:t>：</w:t>
      </w:r>
      <w:r w:rsidRPr="00FD7553">
        <w:t>87:13</w:t>
      </w:r>
      <w:r w:rsidRPr="00FD7553">
        <w:rPr>
          <w:rFonts w:cs="宋体" w:hint="eastAsia"/>
        </w:rPr>
        <w:t>，</w:t>
      </w:r>
      <w:r w:rsidRPr="00FD7553">
        <w:t>c</w:t>
      </w:r>
      <w:r w:rsidRPr="00FD7553">
        <w:rPr>
          <w:rFonts w:cs="宋体" w:hint="eastAsia"/>
        </w:rPr>
        <w:t>：</w:t>
      </w:r>
      <w:r w:rsidRPr="00FD7553">
        <w:t>85:15</w:t>
      </w:r>
      <w:r w:rsidRPr="00FD7553">
        <w:rPr>
          <w:rFonts w:cs="宋体" w:hint="eastAsia"/>
        </w:rPr>
        <w:t>，</w:t>
      </w:r>
      <w:r w:rsidRPr="00FD7553">
        <w:t>d</w:t>
      </w:r>
      <w:r w:rsidRPr="00FD7553">
        <w:rPr>
          <w:rFonts w:cs="宋体" w:hint="eastAsia"/>
        </w:rPr>
        <w:t>：</w:t>
      </w:r>
      <w:r w:rsidRPr="00FD7553">
        <w:t>80:20</w:t>
      </w:r>
      <w:r w:rsidRPr="00FD7553">
        <w:rPr>
          <w:rFonts w:cs="宋体" w:hint="eastAsia"/>
        </w:rPr>
        <w:t>）</w:t>
      </w:r>
    </w:p>
    <w:p w:rsidR="00007FC9" w:rsidRPr="00FD7553" w:rsidRDefault="00007FC9" w:rsidP="00D22B09">
      <w:pPr>
        <w:autoSpaceDE w:val="0"/>
        <w:autoSpaceDN w:val="0"/>
        <w:adjustRightInd w:val="0"/>
        <w:spacing w:line="360" w:lineRule="auto"/>
        <w:ind w:firstLine="420"/>
        <w:jc w:val="left"/>
      </w:pPr>
      <w:r w:rsidRPr="005561C5">
        <w:rPr>
          <w:rFonts w:cs="宋体" w:hint="eastAsia"/>
          <w:sz w:val="24"/>
          <w:szCs w:val="24"/>
        </w:rPr>
        <w:t>高效液相色谱分析中流动相的组成不仅影响目标化合物的分离效果和色谱峰形，还会影响其检测灵敏度。本方法采用反相</w:t>
      </w:r>
      <w:r w:rsidRPr="005561C5">
        <w:rPr>
          <w:sz w:val="24"/>
          <w:szCs w:val="24"/>
        </w:rPr>
        <w:t>ZOBAX SB C</w:t>
      </w:r>
      <w:r w:rsidRPr="005561C5">
        <w:rPr>
          <w:sz w:val="24"/>
          <w:szCs w:val="24"/>
          <w:vertAlign w:val="subscript"/>
        </w:rPr>
        <w:t>18</w:t>
      </w:r>
      <w:r w:rsidRPr="005561C5">
        <w:rPr>
          <w:rFonts w:cs="宋体" w:hint="eastAsia"/>
          <w:sz w:val="24"/>
          <w:szCs w:val="24"/>
        </w:rPr>
        <w:t>柱（</w:t>
      </w:r>
      <w:r w:rsidRPr="005561C5">
        <w:rPr>
          <w:sz w:val="24"/>
          <w:szCs w:val="24"/>
        </w:rPr>
        <w:t>5um</w:t>
      </w:r>
      <w:r w:rsidRPr="005561C5">
        <w:rPr>
          <w:rFonts w:cs="宋体" w:hint="eastAsia"/>
          <w:sz w:val="24"/>
          <w:szCs w:val="24"/>
        </w:rPr>
        <w:t>，</w:t>
      </w:r>
      <w:r w:rsidRPr="005561C5">
        <w:rPr>
          <w:sz w:val="24"/>
          <w:szCs w:val="24"/>
        </w:rPr>
        <w:t>4.6×250mm</w:t>
      </w:r>
      <w:r w:rsidRPr="005561C5">
        <w:rPr>
          <w:rFonts w:cs="宋体" w:hint="eastAsia"/>
          <w:sz w:val="24"/>
          <w:szCs w:val="24"/>
        </w:rPr>
        <w:t>）对对特辛基苯酚进行分离，考察了流动相乙腈</w:t>
      </w:r>
      <w:r w:rsidRPr="005561C5">
        <w:rPr>
          <w:sz w:val="24"/>
          <w:szCs w:val="24"/>
        </w:rPr>
        <w:t>-</w:t>
      </w:r>
      <w:r w:rsidRPr="005561C5">
        <w:rPr>
          <w:rFonts w:cs="宋体" w:hint="eastAsia"/>
          <w:sz w:val="24"/>
          <w:szCs w:val="24"/>
        </w:rPr>
        <w:t>水的组成（</w:t>
      </w:r>
      <w:r w:rsidRPr="005561C5">
        <w:rPr>
          <w:sz w:val="24"/>
          <w:szCs w:val="24"/>
        </w:rPr>
        <w:t>90:10</w:t>
      </w:r>
      <w:r w:rsidRPr="005561C5">
        <w:rPr>
          <w:rFonts w:cs="宋体" w:hint="eastAsia"/>
          <w:sz w:val="24"/>
          <w:szCs w:val="24"/>
        </w:rPr>
        <w:t>，</w:t>
      </w:r>
      <w:r w:rsidRPr="005561C5">
        <w:rPr>
          <w:sz w:val="24"/>
          <w:szCs w:val="24"/>
        </w:rPr>
        <w:t>87:13</w:t>
      </w:r>
      <w:r w:rsidRPr="005561C5">
        <w:rPr>
          <w:rFonts w:cs="宋体" w:hint="eastAsia"/>
          <w:sz w:val="24"/>
          <w:szCs w:val="24"/>
        </w:rPr>
        <w:t>，</w:t>
      </w:r>
      <w:r w:rsidRPr="005561C5">
        <w:rPr>
          <w:sz w:val="24"/>
          <w:szCs w:val="24"/>
        </w:rPr>
        <w:t>85:15</w:t>
      </w:r>
      <w:r w:rsidRPr="005561C5">
        <w:rPr>
          <w:rFonts w:cs="宋体" w:hint="eastAsia"/>
          <w:sz w:val="24"/>
          <w:szCs w:val="24"/>
        </w:rPr>
        <w:t>，</w:t>
      </w:r>
      <w:r w:rsidRPr="005561C5">
        <w:rPr>
          <w:sz w:val="24"/>
          <w:szCs w:val="24"/>
        </w:rPr>
        <w:t>80:20</w:t>
      </w:r>
      <w:r w:rsidRPr="005561C5">
        <w:rPr>
          <w:rFonts w:cs="宋体" w:hint="eastAsia"/>
          <w:sz w:val="24"/>
          <w:szCs w:val="24"/>
        </w:rPr>
        <w:t>）对对特辛基苯酚色谱性能的影响。如图</w:t>
      </w:r>
      <w:r w:rsidRPr="005561C5">
        <w:rPr>
          <w:sz w:val="24"/>
          <w:szCs w:val="24"/>
        </w:rPr>
        <w:t>8</w:t>
      </w:r>
      <w:r w:rsidRPr="005561C5">
        <w:rPr>
          <w:rFonts w:cs="宋体" w:hint="eastAsia"/>
          <w:sz w:val="24"/>
          <w:szCs w:val="24"/>
        </w:rPr>
        <w:t>所示，当乙腈</w:t>
      </w:r>
      <w:r w:rsidRPr="005561C5">
        <w:rPr>
          <w:sz w:val="24"/>
          <w:szCs w:val="24"/>
        </w:rPr>
        <w:t>-</w:t>
      </w:r>
      <w:r w:rsidRPr="005561C5">
        <w:rPr>
          <w:rFonts w:cs="宋体" w:hint="eastAsia"/>
          <w:sz w:val="24"/>
          <w:szCs w:val="24"/>
        </w:rPr>
        <w:t>水的比例从</w:t>
      </w:r>
      <w:r w:rsidRPr="005561C5">
        <w:rPr>
          <w:sz w:val="24"/>
          <w:szCs w:val="24"/>
        </w:rPr>
        <w:t>90</w:t>
      </w:r>
      <w:r w:rsidRPr="005561C5">
        <w:rPr>
          <w:rFonts w:cs="宋体" w:hint="eastAsia"/>
          <w:sz w:val="24"/>
          <w:szCs w:val="24"/>
        </w:rPr>
        <w:t>：</w:t>
      </w:r>
      <w:r w:rsidRPr="005561C5">
        <w:rPr>
          <w:sz w:val="24"/>
          <w:szCs w:val="24"/>
        </w:rPr>
        <w:t>10</w:t>
      </w:r>
      <w:r w:rsidRPr="005561C5">
        <w:rPr>
          <w:rFonts w:cs="宋体" w:hint="eastAsia"/>
          <w:sz w:val="24"/>
          <w:szCs w:val="24"/>
        </w:rPr>
        <w:t>变为</w:t>
      </w:r>
      <w:r w:rsidRPr="005561C5">
        <w:rPr>
          <w:sz w:val="24"/>
          <w:szCs w:val="24"/>
        </w:rPr>
        <w:t>80:20</w:t>
      </w:r>
      <w:r w:rsidRPr="005561C5">
        <w:rPr>
          <w:rFonts w:cs="宋体" w:hint="eastAsia"/>
          <w:sz w:val="24"/>
          <w:szCs w:val="24"/>
        </w:rPr>
        <w:t>过程中，随着乙腈比例的不断降低，对特辛基苯酚的保留时间越长，但峰型展宽越严重。这主要是因为以乙腈</w:t>
      </w:r>
      <w:r w:rsidRPr="005561C5">
        <w:rPr>
          <w:sz w:val="24"/>
          <w:szCs w:val="24"/>
        </w:rPr>
        <w:t>-</w:t>
      </w:r>
      <w:r w:rsidRPr="005561C5">
        <w:rPr>
          <w:rFonts w:cs="宋体" w:hint="eastAsia"/>
          <w:sz w:val="24"/>
          <w:szCs w:val="24"/>
        </w:rPr>
        <w:t>水为流动相，采用</w:t>
      </w:r>
      <w:r w:rsidRPr="005561C5">
        <w:rPr>
          <w:sz w:val="24"/>
          <w:szCs w:val="24"/>
        </w:rPr>
        <w:t>C</w:t>
      </w:r>
      <w:r w:rsidRPr="005561C5">
        <w:rPr>
          <w:sz w:val="24"/>
          <w:szCs w:val="24"/>
          <w:vertAlign w:val="subscript"/>
        </w:rPr>
        <w:t>18</w:t>
      </w:r>
      <w:r w:rsidRPr="005561C5">
        <w:rPr>
          <w:rFonts w:cs="宋体" w:hint="eastAsia"/>
          <w:sz w:val="24"/>
          <w:szCs w:val="24"/>
        </w:rPr>
        <w:t>柱进行分离时是基于反相色谱原理的分离。由于对特辛基苯酚在水中的溶解度较差，而在乙腈中的溶解度较高，因此流动相中乙腈比例越低，流动相的洗脱能力就越弱，对特辛基苯酚的保留时间就越长，峰形就越宽。如图</w:t>
      </w:r>
      <w:r w:rsidRPr="005561C5">
        <w:rPr>
          <w:sz w:val="24"/>
          <w:szCs w:val="24"/>
        </w:rPr>
        <w:t>8</w:t>
      </w:r>
      <w:r w:rsidRPr="005561C5">
        <w:rPr>
          <w:rFonts w:cs="宋体" w:hint="eastAsia"/>
          <w:sz w:val="24"/>
          <w:szCs w:val="24"/>
        </w:rPr>
        <w:t>所示，对特辛基苯酚保留时间越长，越有利于对特辛基苯酚与杂质的分离；而峰形越宽，色谱测定的选择性就越差。因此，综合考</w:t>
      </w:r>
      <w:r w:rsidRPr="00FD7553">
        <w:rPr>
          <w:rFonts w:cs="宋体" w:hint="eastAsia"/>
        </w:rPr>
        <w:t>虑色谱分离效果和选择性，将流动相乙腈：水设定为</w:t>
      </w:r>
      <w:r w:rsidRPr="00FD7553">
        <w:t>87:13</w:t>
      </w:r>
      <w:r w:rsidRPr="00FD7553">
        <w:rPr>
          <w:rFonts w:cs="宋体" w:hint="eastAsia"/>
        </w:rPr>
        <w:t>。</w:t>
      </w:r>
      <w:r w:rsidRPr="00FD7553">
        <w:t xml:space="preserve"> </w:t>
      </w:r>
    </w:p>
    <w:p w:rsidR="00007FC9" w:rsidRPr="005561C5" w:rsidRDefault="00007FC9" w:rsidP="00AD2342">
      <w:pPr>
        <w:autoSpaceDE w:val="0"/>
        <w:autoSpaceDN w:val="0"/>
        <w:adjustRightInd w:val="0"/>
        <w:spacing w:line="360" w:lineRule="exact"/>
        <w:jc w:val="left"/>
        <w:rPr>
          <w:sz w:val="24"/>
          <w:szCs w:val="24"/>
        </w:rPr>
      </w:pPr>
      <w:r w:rsidRPr="005561C5">
        <w:rPr>
          <w:sz w:val="24"/>
          <w:szCs w:val="24"/>
        </w:rPr>
        <w:t xml:space="preserve">5.5.4 </w:t>
      </w:r>
      <w:r w:rsidRPr="005561C5">
        <w:rPr>
          <w:rFonts w:cs="宋体" w:hint="eastAsia"/>
          <w:sz w:val="24"/>
          <w:szCs w:val="24"/>
        </w:rPr>
        <w:t>定性定量方式的选择</w:t>
      </w:r>
    </w:p>
    <w:p w:rsidR="00007FC9" w:rsidRPr="005561C5" w:rsidRDefault="00007FC9" w:rsidP="00F94A52">
      <w:pPr>
        <w:autoSpaceDE w:val="0"/>
        <w:autoSpaceDN w:val="0"/>
        <w:adjustRightInd w:val="0"/>
        <w:spacing w:line="360" w:lineRule="auto"/>
        <w:ind w:firstLineChars="200" w:firstLine="31680"/>
        <w:rPr>
          <w:sz w:val="24"/>
          <w:szCs w:val="24"/>
        </w:rPr>
      </w:pPr>
      <w:r w:rsidRPr="005561C5">
        <w:rPr>
          <w:rFonts w:cs="宋体" w:hint="eastAsia"/>
          <w:sz w:val="24"/>
          <w:szCs w:val="24"/>
        </w:rPr>
        <w:t>配置二极管阵列检测器的高效液相色谱</w:t>
      </w:r>
      <w:r w:rsidRPr="005561C5">
        <w:rPr>
          <w:sz w:val="24"/>
          <w:szCs w:val="24"/>
        </w:rPr>
        <w:t>(HPLC/DAD)</w:t>
      </w:r>
      <w:r w:rsidRPr="005561C5">
        <w:rPr>
          <w:rFonts w:cs="宋体" w:hint="eastAsia"/>
          <w:sz w:val="24"/>
          <w:szCs w:val="24"/>
        </w:rPr>
        <w:t>测定纺织染整助剂中的对特辛基苯酚在定性试验过程中，通过获得对特辛基苯酚在反相液相色谱柱上分离的色谱图，根据对特辛基苯酚在色谱图</w:t>
      </w:r>
      <w:r w:rsidRPr="005561C5">
        <w:rPr>
          <w:sz w:val="24"/>
          <w:szCs w:val="24"/>
        </w:rPr>
        <w:t>(</w:t>
      </w:r>
      <w:r w:rsidRPr="005561C5">
        <w:rPr>
          <w:rFonts w:cs="宋体" w:hint="eastAsia"/>
          <w:sz w:val="24"/>
          <w:szCs w:val="24"/>
        </w:rPr>
        <w:t>见图</w:t>
      </w:r>
      <w:r w:rsidRPr="005561C5">
        <w:rPr>
          <w:sz w:val="24"/>
          <w:szCs w:val="24"/>
        </w:rPr>
        <w:t>9)</w:t>
      </w:r>
      <w:r w:rsidRPr="005561C5">
        <w:rPr>
          <w:rFonts w:cs="宋体" w:hint="eastAsia"/>
          <w:sz w:val="24"/>
          <w:szCs w:val="24"/>
        </w:rPr>
        <w:t>中的保留时间进行定性，反相液相色谱</w:t>
      </w:r>
      <w:r w:rsidRPr="005561C5">
        <w:rPr>
          <w:sz w:val="24"/>
          <w:szCs w:val="24"/>
        </w:rPr>
        <w:t>t</w:t>
      </w:r>
      <w:r w:rsidRPr="005561C5">
        <w:rPr>
          <w:sz w:val="24"/>
          <w:szCs w:val="24"/>
          <w:vertAlign w:val="subscript"/>
        </w:rPr>
        <w:t>R</w:t>
      </w:r>
      <w:r w:rsidRPr="005561C5">
        <w:rPr>
          <w:sz w:val="24"/>
          <w:szCs w:val="24"/>
        </w:rPr>
        <w:t>=5.2min</w:t>
      </w:r>
      <w:r w:rsidRPr="005561C5">
        <w:rPr>
          <w:rFonts w:cs="宋体" w:hint="eastAsia"/>
          <w:sz w:val="24"/>
          <w:szCs w:val="24"/>
        </w:rPr>
        <w:t>。对特辛基苯酚的定量分析是根据定性的对特辛基苯酚色谱峰面积扣除空白后以外标法进行测定。</w:t>
      </w:r>
    </w:p>
    <w:p w:rsidR="00007FC9" w:rsidRPr="00FD7553" w:rsidRDefault="00007FC9" w:rsidP="00877D8D">
      <w:pPr>
        <w:autoSpaceDE w:val="0"/>
        <w:autoSpaceDN w:val="0"/>
        <w:adjustRightInd w:val="0"/>
        <w:spacing w:line="360" w:lineRule="auto"/>
        <w:ind w:firstLineChars="200" w:firstLine="31680"/>
        <w:jc w:val="center"/>
        <w:rPr>
          <w:rFonts w:eastAsia="Times New Roman"/>
        </w:rPr>
      </w:pPr>
      <w:r>
        <w:rPr>
          <w:noProof/>
        </w:rPr>
      </w:r>
      <w:r w:rsidRPr="00601259">
        <w:pict>
          <v:group id="_x0000_s2369" editas="canvas" style="width:415.85pt;height:117.1pt;mso-position-horizontal-relative:char;mso-position-vertical-relative:line" coordorigin="-16" coordsize="8317,2342">
            <o:lock v:ext="edit" aspectratio="t"/>
            <v:shape id="_x0000_s2370" type="#_x0000_t75" style="position:absolute;left:-16;width:8317;height:2342" o:preferrelative="f">
              <v:fill o:detectmouseclick="t"/>
              <v:path o:extrusionok="t" o:connecttype="none"/>
              <o:lock v:ext="edit" text="t"/>
            </v:shape>
            <v:rect id="_x0000_s2371" style="position:absolute;width:8291;height:2138" fillcolor="#fffbf0" strokecolor="#fffbf0" strokeweight="0"/>
            <v:rect id="_x0000_s2372" style="position:absolute;left:126;top:2030;width:156;height:184;mso-wrap-style:none" filled="f" stroked="f">
              <v:textbox style="mso-fit-shape-to-text:t" inset="0,0,0,0">
                <w:txbxContent>
                  <w:p w:rsidR="00007FC9" w:rsidRDefault="00007FC9" w:rsidP="00CB4A08">
                    <w:r>
                      <w:rPr>
                        <w:rFonts w:ascii="Arial" w:hAnsi="Arial" w:cs="Arial"/>
                        <w:color w:val="000000"/>
                        <w:sz w:val="8"/>
                        <w:szCs w:val="8"/>
                      </w:rPr>
                      <w:t>0.00</w:t>
                    </w:r>
                  </w:p>
                </w:txbxContent>
              </v:textbox>
            </v:rect>
            <v:line id="_x0000_s2373" style="position:absolute" from="220,1983" to="221,2030" strokeweight="1e-4mm"/>
            <v:line id="_x0000_s2374" style="position:absolute" from="309,1983" to="310,2004" strokeweight="1e-4mm"/>
            <v:line id="_x0000_s2375" style="position:absolute" from="398,1983" to="399,2004" strokeweight="1e-4mm"/>
            <v:line id="_x0000_s2376" style="position:absolute" from="486,1983" to="487,2004" strokeweight="1e-4mm"/>
            <v:line id="_x0000_s2377" style="position:absolute" from="575,1983" to="576,2004" strokeweight="1e-4mm"/>
            <v:rect id="_x0000_s2378" style="position:absolute;left:570;top:2030;width:156;height:184;mso-wrap-style:none" filled="f" stroked="f">
              <v:textbox style="mso-fit-shape-to-text:t" inset="0,0,0,0">
                <w:txbxContent>
                  <w:p w:rsidR="00007FC9" w:rsidRDefault="00007FC9" w:rsidP="00CB4A08">
                    <w:r>
                      <w:rPr>
                        <w:rFonts w:ascii="Arial" w:hAnsi="Arial" w:cs="Arial"/>
                        <w:color w:val="000000"/>
                        <w:sz w:val="8"/>
                        <w:szCs w:val="8"/>
                      </w:rPr>
                      <w:t>0.50</w:t>
                    </w:r>
                  </w:p>
                </w:txbxContent>
              </v:textbox>
            </v:rect>
            <v:line id="_x0000_s2379" style="position:absolute" from="664,1983" to="665,2030" strokeweight="1e-4mm"/>
            <v:line id="_x0000_s2380" style="position:absolute" from="752,1983" to="753,2004" strokeweight="1e-4mm"/>
            <v:line id="_x0000_s2381" style="position:absolute" from="841,1983" to="842,2004" strokeweight="1e-4mm"/>
            <v:line id="_x0000_s2382" style="position:absolute" from="930,1983" to="931,2004" strokeweight="1e-4mm"/>
            <v:line id="_x0000_s2383" style="position:absolute" from="1018,1983" to="1019,2004" strokeweight="1e-4mm"/>
            <v:rect id="_x0000_s2384" style="position:absolute;left:1013;top:2030;width:156;height:184;mso-wrap-style:none" filled="f" stroked="f">
              <v:textbox style="mso-fit-shape-to-text:t" inset="0,0,0,0">
                <w:txbxContent>
                  <w:p w:rsidR="00007FC9" w:rsidRDefault="00007FC9" w:rsidP="00CB4A08">
                    <w:r>
                      <w:rPr>
                        <w:rFonts w:ascii="Arial" w:hAnsi="Arial" w:cs="Arial"/>
                        <w:color w:val="000000"/>
                        <w:sz w:val="8"/>
                        <w:szCs w:val="8"/>
                      </w:rPr>
                      <w:t>1.00</w:t>
                    </w:r>
                  </w:p>
                </w:txbxContent>
              </v:textbox>
            </v:rect>
            <v:line id="_x0000_s2385" style="position:absolute" from="1107,1983" to="1108,2030" strokeweight="1e-4mm"/>
            <v:line id="_x0000_s2386" style="position:absolute" from="1196,1983" to="1197,2004" strokeweight="1e-4mm"/>
            <v:line id="_x0000_s2387" style="position:absolute" from="1284,1983" to="1285,2004" strokeweight="1e-4mm"/>
            <v:line id="_x0000_s2388" style="position:absolute" from="1373,1983" to="1374,2004" strokeweight="1e-4mm"/>
            <v:line id="_x0000_s2389" style="position:absolute" from="1462,1983" to="1463,2004" strokeweight="1e-4mm"/>
            <v:rect id="_x0000_s2390" style="position:absolute;left:1456;top:2030;width:156;height:184;mso-wrap-style:none" filled="f" stroked="f">
              <v:textbox style="mso-fit-shape-to-text:t" inset="0,0,0,0">
                <w:txbxContent>
                  <w:p w:rsidR="00007FC9" w:rsidRDefault="00007FC9" w:rsidP="00CB4A08">
                    <w:r>
                      <w:rPr>
                        <w:rFonts w:ascii="Arial" w:hAnsi="Arial" w:cs="Arial"/>
                        <w:color w:val="000000"/>
                        <w:sz w:val="8"/>
                        <w:szCs w:val="8"/>
                      </w:rPr>
                      <w:t>1.50</w:t>
                    </w:r>
                  </w:p>
                </w:txbxContent>
              </v:textbox>
            </v:rect>
            <v:line id="_x0000_s2391" style="position:absolute" from="1550,1983" to="1551,2030" strokeweight="1e-4mm"/>
            <v:line id="_x0000_s2392" style="position:absolute" from="1639,1983" to="1640,2004" strokeweight="1e-4mm"/>
            <v:line id="_x0000_s2393" style="position:absolute" from="1728,1983" to="1729,2004" strokeweight="1e-4mm"/>
            <v:line id="_x0000_s2394" style="position:absolute" from="1816,1983" to="1817,2004" strokeweight="1e-4mm"/>
            <v:line id="_x0000_s2395" style="position:absolute" from="1905,1983" to="1906,2004" strokeweight="1e-4mm"/>
            <v:rect id="_x0000_s2396" style="position:absolute;left:1900;top:2030;width:156;height:184;mso-wrap-style:none" filled="f" stroked="f">
              <v:textbox style="mso-fit-shape-to-text:t" inset="0,0,0,0">
                <w:txbxContent>
                  <w:p w:rsidR="00007FC9" w:rsidRDefault="00007FC9" w:rsidP="00CB4A08">
                    <w:r>
                      <w:rPr>
                        <w:rFonts w:ascii="Arial" w:hAnsi="Arial" w:cs="Arial"/>
                        <w:color w:val="000000"/>
                        <w:sz w:val="8"/>
                        <w:szCs w:val="8"/>
                      </w:rPr>
                      <w:t>2.00</w:t>
                    </w:r>
                  </w:p>
                </w:txbxContent>
              </v:textbox>
            </v:rect>
            <v:line id="_x0000_s2397" style="position:absolute" from="1994,1983" to="1995,2030" strokeweight="1e-4mm"/>
            <v:line id="_x0000_s2398" style="position:absolute" from="2082,1983" to="2083,2004" strokeweight="1e-4mm"/>
            <v:line id="_x0000_s2399" style="position:absolute" from="2171,1983" to="2172,2004" strokeweight="1e-4mm"/>
            <v:line id="_x0000_s2400" style="position:absolute" from="2260,1983" to="2261,2004" strokeweight="1e-4mm"/>
            <v:line id="_x0000_s2401" style="position:absolute" from="2348,1983" to="2349,2004" strokeweight="1e-4mm"/>
            <v:rect id="_x0000_s2402" style="position:absolute;left:2343;top:2030;width:156;height:184;mso-wrap-style:none" filled="f" stroked="f">
              <v:textbox style="mso-fit-shape-to-text:t" inset="0,0,0,0">
                <w:txbxContent>
                  <w:p w:rsidR="00007FC9" w:rsidRDefault="00007FC9" w:rsidP="00CB4A08">
                    <w:r>
                      <w:rPr>
                        <w:rFonts w:ascii="Arial" w:hAnsi="Arial" w:cs="Arial"/>
                        <w:color w:val="000000"/>
                        <w:sz w:val="8"/>
                        <w:szCs w:val="8"/>
                      </w:rPr>
                      <w:t>2.50</w:t>
                    </w:r>
                  </w:p>
                </w:txbxContent>
              </v:textbox>
            </v:rect>
            <v:line id="_x0000_s2403" style="position:absolute" from="2437,1983" to="2438,2030" strokeweight="1e-4mm"/>
            <v:line id="_x0000_s2404" style="position:absolute" from="2526,1983" to="2527,2004" strokeweight="1e-4mm"/>
            <v:line id="_x0000_s2405" style="position:absolute" from="2614,1983" to="2615,2004" strokeweight="1e-4mm"/>
            <v:line id="_x0000_s2406" style="position:absolute" from="2703,1983" to="2704,2004" strokeweight="1e-4mm"/>
            <v:line id="_x0000_s2407" style="position:absolute" from="2792,1983" to="2793,2004" strokeweight="1e-4mm"/>
            <v:rect id="_x0000_s2408" style="position:absolute;left:2786;top:2030;width:156;height:184;mso-wrap-style:none" filled="f" stroked="f">
              <v:textbox style="mso-fit-shape-to-text:t" inset="0,0,0,0">
                <w:txbxContent>
                  <w:p w:rsidR="00007FC9" w:rsidRDefault="00007FC9" w:rsidP="00CB4A08">
                    <w:r>
                      <w:rPr>
                        <w:rFonts w:ascii="Arial" w:hAnsi="Arial" w:cs="Arial"/>
                        <w:color w:val="000000"/>
                        <w:sz w:val="8"/>
                        <w:szCs w:val="8"/>
                      </w:rPr>
                      <w:t>3.00</w:t>
                    </w:r>
                  </w:p>
                </w:txbxContent>
              </v:textbox>
            </v:rect>
            <v:line id="_x0000_s2409" style="position:absolute" from="2880,1983" to="2881,2030" strokeweight="1e-4mm"/>
            <v:line id="_x0000_s2410" style="position:absolute" from="2969,1983" to="2970,2004" strokeweight="1e-4mm"/>
            <v:line id="_x0000_s2411" style="position:absolute" from="3058,1983" to="3059,2004" strokeweight="1e-4mm"/>
            <v:line id="_x0000_s2412" style="position:absolute" from="3147,1983" to="3148,2004" strokeweight="1e-4mm"/>
            <v:line id="_x0000_s2413" style="position:absolute" from="3235,1983" to="3236,2004" strokeweight="1e-4mm"/>
            <v:rect id="_x0000_s2414" style="position:absolute;left:3230;top:2030;width:156;height:184;mso-wrap-style:none" filled="f" stroked="f">
              <v:textbox style="mso-fit-shape-to-text:t" inset="0,0,0,0">
                <w:txbxContent>
                  <w:p w:rsidR="00007FC9" w:rsidRDefault="00007FC9" w:rsidP="00CB4A08">
                    <w:r>
                      <w:rPr>
                        <w:rFonts w:ascii="Arial" w:hAnsi="Arial" w:cs="Arial"/>
                        <w:color w:val="000000"/>
                        <w:sz w:val="8"/>
                        <w:szCs w:val="8"/>
                      </w:rPr>
                      <w:t>3.50</w:t>
                    </w:r>
                  </w:p>
                </w:txbxContent>
              </v:textbox>
            </v:rect>
            <v:line id="_x0000_s2415" style="position:absolute" from="3324,1983" to="3325,2030" strokeweight="1e-4mm"/>
            <v:line id="_x0000_s2416" style="position:absolute" from="3412,1983" to="3413,2004" strokeweight="1e-4mm"/>
            <v:line id="_x0000_s2417" style="position:absolute" from="3501,1983" to="3502,2004" strokeweight="1e-4mm"/>
            <v:line id="_x0000_s2418" style="position:absolute" from="3590,1983" to="3591,2004" strokeweight="1e-4mm"/>
            <v:line id="_x0000_s2419" style="position:absolute" from="3678,1983" to="3679,2004" strokeweight="1e-4mm"/>
            <v:rect id="_x0000_s2420" style="position:absolute;left:3673;top:2030;width:156;height:184;mso-wrap-style:none" filled="f" stroked="f">
              <v:textbox style="mso-fit-shape-to-text:t" inset="0,0,0,0">
                <w:txbxContent>
                  <w:p w:rsidR="00007FC9" w:rsidRDefault="00007FC9" w:rsidP="00CB4A08">
                    <w:r>
                      <w:rPr>
                        <w:rFonts w:ascii="Arial" w:hAnsi="Arial" w:cs="Arial"/>
                        <w:color w:val="000000"/>
                        <w:sz w:val="8"/>
                        <w:szCs w:val="8"/>
                      </w:rPr>
                      <w:t>4.00</w:t>
                    </w:r>
                  </w:p>
                </w:txbxContent>
              </v:textbox>
            </v:rect>
            <v:line id="_x0000_s2421" style="position:absolute" from="3767,1983" to="3768,2030" strokeweight="1e-4mm"/>
            <v:line id="_x0000_s2422" style="position:absolute" from="3856,1983" to="3857,2004" strokeweight="1e-4mm"/>
            <v:line id="_x0000_s2423" style="position:absolute" from="3945,1983" to="3946,2004" strokeweight="1e-4mm"/>
            <v:line id="_x0000_s2424" style="position:absolute" from="4033,1983" to="4034,2004" strokeweight="1e-4mm"/>
            <v:line id="_x0000_s2425" style="position:absolute" from="4122,1983" to="4123,2004" strokeweight="1e-4mm"/>
            <v:rect id="_x0000_s2426" style="position:absolute;left:4116;top:2030;width:156;height:184;mso-wrap-style:none" filled="f" stroked="f">
              <v:textbox style="mso-fit-shape-to-text:t" inset="0,0,0,0">
                <w:txbxContent>
                  <w:p w:rsidR="00007FC9" w:rsidRDefault="00007FC9" w:rsidP="00CB4A08">
                    <w:r>
                      <w:rPr>
                        <w:rFonts w:ascii="Arial" w:hAnsi="Arial" w:cs="Arial"/>
                        <w:color w:val="000000"/>
                        <w:sz w:val="8"/>
                        <w:szCs w:val="8"/>
                      </w:rPr>
                      <w:t>4.50</w:t>
                    </w:r>
                  </w:p>
                </w:txbxContent>
              </v:textbox>
            </v:rect>
            <v:line id="_x0000_s2427" style="position:absolute" from="4210,1983" to="4211,2030" strokeweight="1e-4mm"/>
            <v:line id="_x0000_s2428" style="position:absolute" from="4299,1983" to="4300,2004" strokeweight="1e-4mm"/>
            <v:line id="_x0000_s2429" style="position:absolute" from="4388,1983" to="4389,2004" strokeweight="1e-4mm"/>
            <v:line id="_x0000_s2430" style="position:absolute" from="4477,1983" to="4478,2004" strokeweight="1e-4mm"/>
            <v:line id="_x0000_s2431" style="position:absolute" from="4565,1983" to="4566,2004" strokeweight="1e-4mm"/>
            <v:rect id="_x0000_s2432" style="position:absolute;left:4560;top:2030;width:156;height:184;mso-wrap-style:none" filled="f" stroked="f">
              <v:textbox style="mso-fit-shape-to-text:t" inset="0,0,0,0">
                <w:txbxContent>
                  <w:p w:rsidR="00007FC9" w:rsidRDefault="00007FC9" w:rsidP="00CB4A08">
                    <w:r>
                      <w:rPr>
                        <w:rFonts w:ascii="Arial" w:hAnsi="Arial" w:cs="Arial"/>
                        <w:color w:val="000000"/>
                        <w:sz w:val="8"/>
                        <w:szCs w:val="8"/>
                      </w:rPr>
                      <w:t>5.00</w:t>
                    </w:r>
                  </w:p>
                </w:txbxContent>
              </v:textbox>
            </v:rect>
            <v:line id="_x0000_s2433" style="position:absolute" from="4654,1983" to="4655,2030" strokeweight="1e-4mm"/>
            <v:line id="_x0000_s2434" style="position:absolute" from="4743,1983" to="4744,2004" strokeweight="1e-4mm"/>
            <v:line id="_x0000_s2435" style="position:absolute" from="4831,1983" to="4832,2004" strokeweight="1e-4mm"/>
            <v:line id="_x0000_s2436" style="position:absolute" from="4920,1983" to="4921,2004" strokeweight="1e-4mm"/>
            <v:line id="_x0000_s2437" style="position:absolute" from="5008,1983" to="5009,2004" strokeweight="1e-4mm"/>
            <v:rect id="_x0000_s2438" style="position:absolute;left:5003;top:2030;width:156;height:184;mso-wrap-style:none" filled="f" stroked="f">
              <v:textbox style="mso-fit-shape-to-text:t" inset="0,0,0,0">
                <w:txbxContent>
                  <w:p w:rsidR="00007FC9" w:rsidRDefault="00007FC9" w:rsidP="00CB4A08">
                    <w:r>
                      <w:rPr>
                        <w:rFonts w:ascii="Arial" w:hAnsi="Arial" w:cs="Arial"/>
                        <w:color w:val="000000"/>
                        <w:sz w:val="8"/>
                        <w:szCs w:val="8"/>
                      </w:rPr>
                      <w:t>5.50</w:t>
                    </w:r>
                  </w:p>
                </w:txbxContent>
              </v:textbox>
            </v:rect>
            <v:line id="_x0000_s2439" style="position:absolute" from="5097,1983" to="5098,2030" strokeweight="1e-4mm"/>
            <v:line id="_x0000_s2440" style="position:absolute" from="5186,1983" to="5187,2004" strokeweight="1e-4mm"/>
            <v:line id="_x0000_s2441" style="position:absolute" from="5275,1983" to="5276,2004" strokeweight="1e-4mm"/>
            <v:line id="_x0000_s2442" style="position:absolute" from="5363,1983" to="5364,2004" strokeweight="1e-4mm"/>
            <v:line id="_x0000_s2443" style="position:absolute" from="5452,1983" to="5453,2004" strokeweight="1e-4mm"/>
            <v:rect id="_x0000_s2444" style="position:absolute;left:5446;top:2030;width:156;height:184;mso-wrap-style:none" filled="f" stroked="f">
              <v:textbox style="mso-fit-shape-to-text:t" inset="0,0,0,0">
                <w:txbxContent>
                  <w:p w:rsidR="00007FC9" w:rsidRDefault="00007FC9" w:rsidP="00CB4A08">
                    <w:r>
                      <w:rPr>
                        <w:rFonts w:ascii="Arial" w:hAnsi="Arial" w:cs="Arial"/>
                        <w:color w:val="000000"/>
                        <w:sz w:val="8"/>
                        <w:szCs w:val="8"/>
                      </w:rPr>
                      <w:t>6.00</w:t>
                    </w:r>
                  </w:p>
                </w:txbxContent>
              </v:textbox>
            </v:rect>
            <v:line id="_x0000_s2445" style="position:absolute" from="5540,1983" to="5541,2030" strokeweight="1e-4mm"/>
            <v:line id="_x0000_s2446" style="position:absolute" from="5629,1983" to="5630,2004" strokeweight="1e-4mm"/>
            <v:line id="_x0000_s2447" style="position:absolute" from="5718,1983" to="5719,2004" strokeweight="1e-4mm"/>
            <v:line id="_x0000_s2448" style="position:absolute" from="5806,1983" to="5807,2004" strokeweight="1e-4mm"/>
            <v:line id="_x0000_s2449" style="position:absolute" from="5895,1983" to="5896,2004" strokeweight="1e-4mm"/>
            <v:rect id="_x0000_s2450" style="position:absolute;left:5890;top:2030;width:156;height:184;mso-wrap-style:none" filled="f" stroked="f">
              <v:textbox style="mso-fit-shape-to-text:t" inset="0,0,0,0">
                <w:txbxContent>
                  <w:p w:rsidR="00007FC9" w:rsidRDefault="00007FC9" w:rsidP="00CB4A08">
                    <w:r>
                      <w:rPr>
                        <w:rFonts w:ascii="Arial" w:hAnsi="Arial" w:cs="Arial"/>
                        <w:color w:val="000000"/>
                        <w:sz w:val="8"/>
                        <w:szCs w:val="8"/>
                      </w:rPr>
                      <w:t>6.50</w:t>
                    </w:r>
                  </w:p>
                </w:txbxContent>
              </v:textbox>
            </v:rect>
            <v:line id="_x0000_s2451" style="position:absolute" from="5984,1983" to="5985,2030" strokeweight="1e-4mm"/>
            <v:line id="_x0000_s2452" style="position:absolute" from="6073,1983" to="6074,2004" strokeweight="1e-4mm"/>
            <v:line id="_x0000_s2453" style="position:absolute" from="6161,1983" to="6162,2004" strokeweight="1e-4mm"/>
            <v:line id="_x0000_s2454" style="position:absolute" from="6250,1983" to="6251,2004" strokeweight="1e-4mm"/>
            <v:line id="_x0000_s2455" style="position:absolute" from="6338,1983" to="6339,2004" strokeweight="1e-4mm"/>
            <v:rect id="_x0000_s2456" style="position:absolute;left:6333;top:2030;width:156;height:184;mso-wrap-style:none" filled="f" stroked="f">
              <v:textbox style="mso-fit-shape-to-text:t" inset="0,0,0,0">
                <w:txbxContent>
                  <w:p w:rsidR="00007FC9" w:rsidRDefault="00007FC9" w:rsidP="00CB4A08">
                    <w:r>
                      <w:rPr>
                        <w:rFonts w:ascii="Arial" w:hAnsi="Arial" w:cs="Arial"/>
                        <w:color w:val="000000"/>
                        <w:sz w:val="8"/>
                        <w:szCs w:val="8"/>
                      </w:rPr>
                      <w:t>7.00</w:t>
                    </w:r>
                  </w:p>
                </w:txbxContent>
              </v:textbox>
            </v:rect>
            <v:line id="_x0000_s2457" style="position:absolute" from="6427,1983" to="6428,2030" strokeweight="1e-4mm"/>
            <v:line id="_x0000_s2458" style="position:absolute" from="6516,1983" to="6517,2004" strokeweight="1e-4mm"/>
            <v:line id="_x0000_s2459" style="position:absolute" from="6605,1983" to="6606,2004" strokeweight="1e-4mm"/>
            <v:line id="_x0000_s2460" style="position:absolute" from="6693,1983" to="6694,2004" strokeweight="1e-4mm"/>
            <v:line id="_x0000_s2461" style="position:absolute" from="6782,1983" to="6783,2004" strokeweight="1e-4mm"/>
            <v:rect id="_x0000_s2462" style="position:absolute;left:6777;top:2030;width:156;height:184;mso-wrap-style:none" filled="f" stroked="f">
              <v:textbox style="mso-fit-shape-to-text:t" inset="0,0,0,0">
                <w:txbxContent>
                  <w:p w:rsidR="00007FC9" w:rsidRDefault="00007FC9" w:rsidP="00CB4A08">
                    <w:r>
                      <w:rPr>
                        <w:rFonts w:ascii="Arial" w:hAnsi="Arial" w:cs="Arial"/>
                        <w:color w:val="000000"/>
                        <w:sz w:val="8"/>
                        <w:szCs w:val="8"/>
                      </w:rPr>
                      <w:t>7.50</w:t>
                    </w:r>
                  </w:p>
                </w:txbxContent>
              </v:textbox>
            </v:rect>
            <v:line id="_x0000_s2463" style="position:absolute" from="6871,1983" to="6872,2030" strokeweight="1e-4mm"/>
            <v:line id="_x0000_s2464" style="position:absolute" from="6959,1983" to="6960,2004" strokeweight="1e-4mm"/>
            <v:line id="_x0000_s2465" style="position:absolute" from="7048,1983" to="7049,2004" strokeweight="1e-4mm"/>
            <v:line id="_x0000_s2466" style="position:absolute" from="7136,1983" to="7137,2004" strokeweight="1e-4mm"/>
            <v:line id="_x0000_s2467" style="position:absolute" from="7225,1983" to="7226,2004" strokeweight="1e-4mm"/>
            <v:rect id="_x0000_s2468" style="position:absolute;left:7220;top:2030;width:156;height:184;mso-wrap-style:none" filled="f" stroked="f">
              <v:textbox style="mso-fit-shape-to-text:t" inset="0,0,0,0">
                <w:txbxContent>
                  <w:p w:rsidR="00007FC9" w:rsidRDefault="00007FC9" w:rsidP="00CB4A08">
                    <w:r>
                      <w:rPr>
                        <w:rFonts w:ascii="Arial" w:hAnsi="Arial" w:cs="Arial"/>
                        <w:color w:val="000000"/>
                        <w:sz w:val="8"/>
                        <w:szCs w:val="8"/>
                      </w:rPr>
                      <w:t>8.00</w:t>
                    </w:r>
                  </w:p>
                </w:txbxContent>
              </v:textbox>
            </v:rect>
            <v:line id="_x0000_s2469" style="position:absolute" from="7314,1983" to="7315,2030" strokeweight="1e-4mm"/>
            <v:line id="_x0000_s2470" style="position:absolute" from="7403,1983" to="7404,2004" strokeweight="1e-4mm"/>
            <v:line id="_x0000_s2471" style="position:absolute" from="7491,1983" to="7492,2004" strokeweight="1e-4mm"/>
            <v:line id="_x0000_s2472" style="position:absolute" from="7580,1983" to="7581,2004" strokeweight="1e-4mm"/>
            <v:line id="_x0000_s2473" style="position:absolute" from="7669,1983" to="7670,2004" strokeweight="1e-4mm"/>
            <v:rect id="_x0000_s2474" style="position:absolute;left:7663;top:2030;width:156;height:184;mso-wrap-style:none" filled="f" stroked="f">
              <v:textbox style="mso-fit-shape-to-text:t" inset="0,0,0,0">
                <w:txbxContent>
                  <w:p w:rsidR="00007FC9" w:rsidRDefault="00007FC9" w:rsidP="00CB4A08">
                    <w:r>
                      <w:rPr>
                        <w:rFonts w:ascii="Arial" w:hAnsi="Arial" w:cs="Arial"/>
                        <w:color w:val="000000"/>
                        <w:sz w:val="8"/>
                        <w:szCs w:val="8"/>
                      </w:rPr>
                      <w:t>8.50</w:t>
                    </w:r>
                  </w:p>
                </w:txbxContent>
              </v:textbox>
            </v:rect>
            <v:line id="_x0000_s2475" style="position:absolute" from="7757,1983" to="7758,2030" strokeweight="1e-4mm"/>
            <v:line id="_x0000_s2476" style="position:absolute" from="7846,1983" to="7847,2004" strokeweight="1e-4mm"/>
            <v:line id="_x0000_s2477" style="position:absolute" from="7935,1983" to="7936,2004" strokeweight="1e-4mm"/>
            <v:line id="_x0000_s2478" style="position:absolute" from="8023,1983" to="8024,2004" strokeweight="1e-4mm"/>
            <v:line id="_x0000_s2479" style="position:absolute" from="8112,1983" to="8113,2004" strokeweight="1e-4mm"/>
            <v:rect id="_x0000_s2480" style="position:absolute;left:8107;top:2030;width:156;height:184;mso-wrap-style:none" filled="f" stroked="f">
              <v:textbox style="mso-fit-shape-to-text:t" inset="0,0,0,0">
                <w:txbxContent>
                  <w:p w:rsidR="00007FC9" w:rsidRDefault="00007FC9" w:rsidP="00CB4A08">
                    <w:r>
                      <w:rPr>
                        <w:rFonts w:ascii="Arial" w:hAnsi="Arial" w:cs="Arial"/>
                        <w:color w:val="000000"/>
                        <w:sz w:val="8"/>
                        <w:szCs w:val="8"/>
                      </w:rPr>
                      <w:t>9.00</w:t>
                    </w:r>
                  </w:p>
                </w:txbxContent>
              </v:textbox>
            </v:rect>
            <v:line id="_x0000_s2481" style="position:absolute" from="8201,1983" to="8202,2030" strokeweight="1e-4mm"/>
            <v:rect id="_x0000_s2482" style="position:absolute;left:220;top:116;width:7981;height:1867" filled="f" strokeweight="1e-4mm"/>
            <v:rect id="_x0000_s2483" style="position:absolute;left:1;top:1936;width:138;height:184;mso-wrap-style:none" filled="f" stroked="f">
              <v:textbox style="mso-fit-shape-to-text:t" inset="0,0,0,0">
                <w:txbxContent>
                  <w:p w:rsidR="00007FC9" w:rsidRDefault="00007FC9" w:rsidP="00CB4A08">
                    <w:r>
                      <w:rPr>
                        <w:rFonts w:ascii="Arial" w:hAnsi="Arial" w:cs="Arial"/>
                        <w:color w:val="000000"/>
                        <w:sz w:val="8"/>
                        <w:szCs w:val="8"/>
                      </w:rPr>
                      <w:t>-1.0</w:t>
                    </w:r>
                  </w:p>
                </w:txbxContent>
              </v:textbox>
            </v:rect>
            <v:line id="_x0000_s2484" style="position:absolute;flip:x" from="173,1983" to="220,1984" strokeweight="1e-4mm"/>
            <v:line id="_x0000_s2485" style="position:absolute;flip:x" from="200,1898" to="220,1899" strokeweight="1e-4mm"/>
            <v:line id="_x0000_s2486" style="position:absolute;flip:x" from="173,1813" to="220,1814" strokeweight="1e-4mm"/>
            <v:line id="_x0000_s2487" style="position:absolute;flip:x" from="200,1729" to="220,1730" strokeweight="1e-4mm"/>
            <v:line id="_x0000_s2488" style="position:absolute;flip:x" from="200,1644" to="220,1645" strokeweight="1e-4mm"/>
            <v:line id="_x0000_s2489" style="position:absolute;flip:x" from="200,1559" to="220,1560" strokeweight="1e-4mm"/>
            <v:rect id="_x0000_s2490" style="position:absolute;left:28;top:1427;width:112;height:184;mso-wrap-style:none" filled="f" stroked="f">
              <v:textbox style="mso-fit-shape-to-text:t" inset="0,0,0,0">
                <w:txbxContent>
                  <w:p w:rsidR="00007FC9" w:rsidRDefault="00007FC9" w:rsidP="00CB4A08">
                    <w:r>
                      <w:rPr>
                        <w:rFonts w:ascii="Arial" w:hAnsi="Arial" w:cs="Arial"/>
                        <w:color w:val="000000"/>
                        <w:sz w:val="8"/>
                        <w:szCs w:val="8"/>
                      </w:rPr>
                      <w:t>2.0</w:t>
                    </w:r>
                  </w:p>
                </w:txbxContent>
              </v:textbox>
            </v:rect>
            <v:line id="_x0000_s2491" style="position:absolute;flip:x" from="173,1474" to="220,1475" strokeweight="1e-4mm"/>
            <v:line id="_x0000_s2492" style="position:absolute;flip:x" from="200,1389" to="220,1390" strokeweight="1e-4mm"/>
            <v:line id="_x0000_s2493" style="position:absolute;flip:x" from="200,1304" to="220,1305" strokeweight="1e-4mm"/>
            <v:line id="_x0000_s2494" style="position:absolute;flip:x" from="200,1219" to="220,1220" strokeweight="1e-4mm"/>
            <v:rect id="_x0000_s2495" style="position:absolute;left:28;top:1087;width:112;height:184;mso-wrap-style:none" filled="f" stroked="f">
              <v:textbox style="mso-fit-shape-to-text:t" inset="0,0,0,0">
                <w:txbxContent>
                  <w:p w:rsidR="00007FC9" w:rsidRDefault="00007FC9" w:rsidP="00CB4A08">
                    <w:r>
                      <w:rPr>
                        <w:rFonts w:ascii="Arial" w:hAnsi="Arial" w:cs="Arial"/>
                        <w:color w:val="000000"/>
                        <w:sz w:val="8"/>
                        <w:szCs w:val="8"/>
                      </w:rPr>
                      <w:t>4.0</w:t>
                    </w:r>
                  </w:p>
                </w:txbxContent>
              </v:textbox>
            </v:rect>
            <v:line id="_x0000_s2496" style="position:absolute;flip:x" from="173,1135" to="220,1136" strokeweight="1e-4mm"/>
            <v:line id="_x0000_s2497" style="position:absolute;flip:x" from="200,1050" to="220,1051" strokeweight="1e-4mm"/>
            <v:line id="_x0000_s2498" style="position:absolute;flip:x" from="200,965" to="220,966" strokeweight="1e-4mm"/>
            <v:line id="_x0000_s2499" style="position:absolute;flip:x" from="200,880" to="220,881" strokeweight="1e-4mm"/>
            <v:rect id="_x0000_s2500" style="position:absolute;left:28;top:748;width:112;height:184;mso-wrap-style:none" filled="f" stroked="f">
              <v:textbox style="mso-fit-shape-to-text:t" inset="0,0,0,0">
                <w:txbxContent>
                  <w:p w:rsidR="00007FC9" w:rsidRDefault="00007FC9" w:rsidP="00CB4A08">
                    <w:r>
                      <w:rPr>
                        <w:rFonts w:ascii="Arial" w:hAnsi="Arial" w:cs="Arial"/>
                        <w:color w:val="000000"/>
                        <w:sz w:val="8"/>
                        <w:szCs w:val="8"/>
                      </w:rPr>
                      <w:t>6.0</w:t>
                    </w:r>
                  </w:p>
                </w:txbxContent>
              </v:textbox>
            </v:rect>
            <v:line id="_x0000_s2501" style="position:absolute;flip:x" from="173,795" to="220,796" strokeweight="1e-4mm"/>
            <v:line id="_x0000_s2502" style="position:absolute;flip:x" from="200,710" to="220,711" strokeweight="1e-4mm"/>
            <v:line id="_x0000_s2503" style="position:absolute;flip:x" from="200,625" to="220,626" strokeweight="1e-4mm"/>
            <v:line id="_x0000_s2504" style="position:absolute;flip:x" from="200,541" to="220,542" strokeweight="1e-4mm"/>
            <v:rect id="_x0000_s2505" style="position:absolute;left:28;top:409;width:112;height:184;mso-wrap-style:none" filled="f" stroked="f">
              <v:textbox style="mso-fit-shape-to-text:t" inset="0,0,0,0">
                <w:txbxContent>
                  <w:p w:rsidR="00007FC9" w:rsidRDefault="00007FC9" w:rsidP="00CB4A08">
                    <w:r>
                      <w:rPr>
                        <w:rFonts w:ascii="Arial" w:hAnsi="Arial" w:cs="Arial"/>
                        <w:color w:val="000000"/>
                        <w:sz w:val="8"/>
                        <w:szCs w:val="8"/>
                      </w:rPr>
                      <w:t>8.0</w:t>
                    </w:r>
                  </w:p>
                </w:txbxContent>
              </v:textbox>
            </v:rect>
            <v:line id="_x0000_s2506" style="position:absolute;flip:x" from="173,456" to="220,457" strokeweight="1e-4mm"/>
            <v:line id="_x0000_s2507" style="position:absolute;flip:x" from="200,371" to="220,372" strokeweight="1e-4mm"/>
            <v:line id="_x0000_s2508" style="position:absolute;flip:x" from="200,286" to="220,287" strokeweight="1e-4mm"/>
            <v:line id="_x0000_s2509" style="position:absolute;flip:x" from="200,201" to="220,202" strokeweight="1e-4mm"/>
            <v:rect id="_x0000_s2510" style="position:absolute;left:-16;top:69;width:156;height:184;mso-wrap-style:none" filled="f" stroked="f">
              <v:textbox style="mso-fit-shape-to-text:t" inset="0,0,0,0">
                <w:txbxContent>
                  <w:p w:rsidR="00007FC9" w:rsidRDefault="00007FC9" w:rsidP="00CB4A08">
                    <w:r>
                      <w:rPr>
                        <w:rFonts w:ascii="Arial" w:hAnsi="Arial" w:cs="Arial"/>
                        <w:color w:val="000000"/>
                        <w:sz w:val="8"/>
                        <w:szCs w:val="8"/>
                      </w:rPr>
                      <w:t>10.0</w:t>
                    </w:r>
                  </w:p>
                </w:txbxContent>
              </v:textbox>
            </v:rect>
            <v:rect id="_x0000_s2511" style="position:absolute;left:1013;top:542;width:181;height:241;mso-wrap-style:none" fillcolor="#fffbf0 pure" stroked="f">
              <v:textbox style="mso-fit-shape-to-text:t" inset="0,0,0,0">
                <w:txbxContent>
                  <w:p w:rsidR="00007FC9" w:rsidRPr="00A435A8" w:rsidRDefault="00007FC9" w:rsidP="00CB4A08"/>
                </w:txbxContent>
              </v:textbox>
            </v:rect>
            <v:rect id="_x0000_s2512" style="position:absolute;left:3147;top:775;width:181;height:241;mso-wrap-style:none" fillcolor="#fffbf0 pure" stroked="f">
              <v:textbox style="mso-fit-shape-to-text:t" inset="0,0,0,0">
                <w:txbxContent>
                  <w:p w:rsidR="00007FC9" w:rsidRDefault="00007FC9" w:rsidP="00CB4A08"/>
                </w:txbxContent>
              </v:textbox>
            </v:rect>
            <v:rect id="_x0000_s2513" style="position:absolute;left:6811;top:1115;width:181;height:241;mso-wrap-style:none" fillcolor="#fffbf0 pure" stroked="f">
              <v:textbox style="mso-fit-shape-to-text:t" inset="0,0,0,0">
                <w:txbxContent>
                  <w:p w:rsidR="00007FC9" w:rsidRPr="00A435A8" w:rsidRDefault="00007FC9" w:rsidP="00CB4A08"/>
                </w:txbxContent>
              </v:textbox>
            </v:rect>
            <v:rect id="_x0000_s2514" style="position:absolute;left:221;top:117;width:121;height:92;mso-wrap-style:none" filled="f" stroked="f">
              <v:textbox style="mso-fit-shape-to-text:t" inset="0,0,0,0">
                <w:txbxContent>
                  <w:p w:rsidR="00007FC9" w:rsidRDefault="00007FC9" w:rsidP="00CB4A08">
                    <w:r>
                      <w:rPr>
                        <w:rFonts w:ascii="Arial" w:hAnsi="Arial" w:cs="Arial"/>
                        <w:color w:val="000000"/>
                        <w:sz w:val="8"/>
                        <w:szCs w:val="8"/>
                      </w:rPr>
                      <w:t>mV</w:t>
                    </w:r>
                  </w:p>
                </w:txbxContent>
              </v:textbox>
            </v:rect>
            <v:rect id="_x0000_s2515" style="position:absolute;left:8036;top:1900;width:129;height:184;mso-wrap-style:none" filled="f" stroked="f">
              <v:textbox style="mso-fit-shape-to-text:t" inset="0,0,0,0">
                <w:txbxContent>
                  <w:p w:rsidR="00007FC9" w:rsidRDefault="00007FC9" w:rsidP="00CB4A08">
                    <w:r>
                      <w:rPr>
                        <w:rFonts w:ascii="Arial" w:hAnsi="Arial" w:cs="Arial"/>
                        <w:color w:val="000000"/>
                        <w:sz w:val="8"/>
                        <w:szCs w:val="8"/>
                      </w:rPr>
                      <w:t>min</w:t>
                    </w:r>
                  </w:p>
                </w:txbxContent>
              </v:textbox>
            </v:rect>
            <v:line id="_x0000_s2516" style="position:absolute;flip:x" from="173,116" to="220,117" strokeweight="1e-4mm"/>
            <v:shape id="_x0000_s2517" style="position:absolute;left:220;top:405;width:7981;height:1414" coordsize="7981,1414" path="m,1407r4,-1l11,1406r8,2l26,1407r8,-2l41,1406r7,l56,1407r7,l70,1408r26,1l135,1411r40,-1l212,1407r36,1l287,1411r39,-1l365,1409r38,-1l440,1409r34,5l497,1412r24,-2l550,1408r32,l620,1409r35,2l683,1408r30,-3l741,1403r32,1l819,1405r50,1l917,1405r41,-2l993,1403r39,2l1073,1407r36,1l1143,1408r37,-3l1213,1407r29,4l1267,1412r27,-2l1327,1409r46,-2l1413,1406r27,-1l1470,1398r34,-6l1529,1388r14,l1559,1386r17,l1594,1389r24,5l1646,1394r27,1l1699,1396r26,5l1751,1405r30,l1813,1407r28,-1l1864,1405r23,-4l1910,1403r33,2l1980,1403r31,2l2036,1409r24,1l2096,1408r46,1l2180,1410r35,-4l2248,1403r29,l2308,1406r33,3l2374,1410r39,-1l2461,1409r42,-1l2537,1406r32,2l2603,1410r31,3l2662,1412r31,-3l2726,1406r30,-3l2780,1402r25,2l2834,1406r31,-1l2894,1405r25,3l2942,1410r22,1l2988,1408r27,-2l3041,1406r22,1l3084,1409r24,2l3134,1410r36,-2l3209,1408r33,1l3277,1405r33,-1l3345,1405r41,2l3430,1407r47,1l3523,1408r47,l3619,1406r48,1l3712,1405r42,2l3792,1409r27,l3846,1408r34,-2l3919,1405r33,-1l3980,1404r34,3l4052,1409r46,l4139,1412r28,2l4193,1414r34,-6l4255,1405r16,l4289,1406r14,-1l4313,1403r8,-3l4328,1399r6,-4l4340,1392r4,-5l4349,1381r5,-8l4358,1361r4,-10l4366,1339r4,-13l4374,1309r4,-17l4381,1273r4,-21l4388,1233r2,-15l4392,1203r2,-14l4396,1175r1,-13l4399,1147r1,-12l4402,1123r,-10l4404,1102r1,-10l4407,1071r3,-35l4413,996r4,-42l4420,907r4,-51l4429,797r5,-69l4441,627r7,-103l4453,454r4,-59l4461,347r3,-43l4467,265r3,-36l4473,196r3,-30l4479,138r3,-25l4485,90r3,-18l4490,55r3,-13l4496,30r2,-9l4501,13r2,-7l4506,3r3,-3l4511,1r3,3l4517,7r3,8l4523,25r2,11l4528,50r3,16l4534,84r4,22l4540,125r3,18l4545,161r2,17l4549,195r1,14l4552,225r1,14l4555,251r1,13l4557,275r3,30l4566,363r7,70l4581,522r8,84l4595,670r5,54l4606,774r5,46l4616,862r5,41l4626,942r5,36l4636,1013r5,32l4646,1073r5,27l4656,1126r5,24l4666,1172r6,20l4677,1210r6,17l4689,1244r9,22l4708,1286r5,9l4720,1305r7,9l4737,1322r12,12l4762,1346r13,9l4790,1361r16,7l4825,1375r20,2l4862,1380r13,4l4891,1382r18,3l4932,1389r28,3l4990,1394r35,1l5067,1396r46,2l5154,1401r36,1l5226,1400r38,3l5303,1406r32,l5371,1406r43,-1l5455,1404r40,2l5531,1408r36,-3l5601,1402r28,1l5653,1406r21,l5697,1404r26,-4l5750,1398r24,2l5797,1404r24,2l5846,1408r32,-2l5924,1408r46,2l6009,1409r37,-1l6080,1407r33,1l6149,1409r39,-2l6226,1405r36,l6300,1406r38,1l6376,1406r34,l6444,1408r35,-2l6514,1404r31,-2l6576,1404r33,2l6644,1408r33,-2l6713,1404r38,-1l6792,1405r45,1l6891,1406r59,-1l7006,1406r50,-1l7106,1405r45,l7188,1406r41,3l7263,1411r21,2l7298,1414r22,-3l7351,1409r41,-3l7436,1404r34,-3l7508,1403r41,1l7598,1402r53,l7693,1400r33,1l7755,1406r23,l7807,1405r42,l7889,1405r19,-2l7915,1404r7,l7930,1403r7,2l7945,1406r7,-1l7960,1405r7,1l7974,1405r7,e" filled="f" strokeweight="1e-4mm">
              <v:path arrowok="t"/>
            </v:shape>
            <v:line id="_x0000_s2518" style="position:absolute" from="4509,1811" to="4510,1812" strokecolor="aqua" strokeweight="1e-4mm"/>
            <v:line id="_x0000_s2519" style="position:absolute" from="5410,1807" to="5411,1808" strokecolor="aqua" strokeweight="1e-4mm"/>
            <v:line id="_x0000_s2520" style="position:absolute;flip:y" from="4509,1770" to="4510,1811" strokecolor="blue" strokeweight="1e-4mm"/>
            <v:line id="_x0000_s2521" style="position:absolute" from="5410,1807" to="5411,1848" strokecolor="blue" strokeweight="1e-4mm"/>
            <v:rect id="_x0000_s2522" style="position:absolute;left:4848;top:286;width:481;height:104;mso-wrap-style:none" filled="f" stroked="f">
              <v:textbox style="mso-fit-shape-to-text:t" inset="0,0,0,0">
                <w:txbxContent>
                  <w:p w:rsidR="00007FC9" w:rsidRDefault="00007FC9" w:rsidP="00CB4A08">
                    <w:r>
                      <w:rPr>
                        <w:rFonts w:ascii="Arial" w:hAnsi="Arial" w:cs="宋体" w:hint="eastAsia"/>
                        <w:color w:val="000000"/>
                        <w:sz w:val="8"/>
                        <w:szCs w:val="8"/>
                      </w:rPr>
                      <w:t>对特辛基苯酚</w:t>
                    </w:r>
                  </w:p>
                </w:txbxContent>
              </v:textbox>
            </v:rect>
            <v:rect id="_x0000_s2523" style="position:absolute;left:6905;top:569;width:181;height:241;mso-wrap-style:none" filled="f" stroked="f">
              <v:textbox style="mso-fit-shape-to-text:t" inset="0,0,0,0">
                <w:txbxContent>
                  <w:p w:rsidR="00007FC9" w:rsidRPr="00A435A8" w:rsidRDefault="00007FC9" w:rsidP="00CB4A08"/>
                </w:txbxContent>
              </v:textbox>
            </v:rect>
            <v:line id="_x0000_s2524" style="position:absolute;flip:y" from="4509,1807" to="5410,1811" strokecolor="red" strokeweight="1e-4mm"/>
            <w10:anchorlock/>
          </v:group>
        </w:pict>
      </w:r>
    </w:p>
    <w:p w:rsidR="00007FC9" w:rsidRPr="001041B6" w:rsidRDefault="00007FC9" w:rsidP="00877D8D">
      <w:pPr>
        <w:autoSpaceDE w:val="0"/>
        <w:autoSpaceDN w:val="0"/>
        <w:adjustRightInd w:val="0"/>
        <w:spacing w:line="360" w:lineRule="auto"/>
        <w:ind w:firstLineChars="200" w:firstLine="31680"/>
        <w:jc w:val="center"/>
      </w:pPr>
      <w:r w:rsidRPr="00FD7553">
        <w:rPr>
          <w:rFonts w:cs="宋体" w:hint="eastAsia"/>
        </w:rPr>
        <w:t>图</w:t>
      </w:r>
      <w:r w:rsidRPr="00FD7553">
        <w:t xml:space="preserve">9 </w:t>
      </w:r>
      <w:r w:rsidRPr="00FD7553">
        <w:rPr>
          <w:rFonts w:cs="宋体" w:hint="eastAsia"/>
        </w:rPr>
        <w:t>对特辛基苯酚标准溶液</w:t>
      </w:r>
      <w:r w:rsidRPr="00FD7553">
        <w:t>HPLC</w:t>
      </w:r>
      <w:r w:rsidRPr="00FD7553">
        <w:rPr>
          <w:rFonts w:cs="宋体" w:hint="eastAsia"/>
        </w:rPr>
        <w:t>谱图</w:t>
      </w:r>
      <w:r w:rsidRPr="00FD7553">
        <w:t xml:space="preserve">      </w:t>
      </w:r>
    </w:p>
    <w:p w:rsidR="00007FC9" w:rsidRPr="00FD7553" w:rsidRDefault="00007FC9" w:rsidP="00735320">
      <w:pPr>
        <w:autoSpaceDE w:val="0"/>
        <w:autoSpaceDN w:val="0"/>
        <w:adjustRightInd w:val="0"/>
        <w:spacing w:line="360" w:lineRule="exact"/>
        <w:jc w:val="left"/>
        <w:rPr>
          <w:rFonts w:eastAsia="黑体"/>
          <w:kern w:val="0"/>
          <w:sz w:val="24"/>
          <w:szCs w:val="24"/>
        </w:rPr>
      </w:pPr>
      <w:r w:rsidRPr="00FD7553">
        <w:rPr>
          <w:rFonts w:eastAsia="黑体"/>
          <w:kern w:val="0"/>
          <w:sz w:val="24"/>
          <w:szCs w:val="24"/>
        </w:rPr>
        <w:t xml:space="preserve">5.6 </w:t>
      </w:r>
      <w:r w:rsidRPr="00FD7553">
        <w:rPr>
          <w:rFonts w:eastAsia="黑体" w:cs="黑体" w:hint="eastAsia"/>
          <w:kern w:val="0"/>
          <w:sz w:val="24"/>
          <w:szCs w:val="24"/>
        </w:rPr>
        <w:t>样品前处理</w:t>
      </w:r>
    </w:p>
    <w:p w:rsidR="00007FC9" w:rsidRPr="00D22B09" w:rsidRDefault="00007FC9" w:rsidP="00877D8D">
      <w:pPr>
        <w:autoSpaceDE w:val="0"/>
        <w:autoSpaceDN w:val="0"/>
        <w:adjustRightInd w:val="0"/>
        <w:spacing w:line="360" w:lineRule="exact"/>
        <w:ind w:firstLineChars="200" w:firstLine="31680"/>
        <w:rPr>
          <w:sz w:val="24"/>
          <w:szCs w:val="24"/>
        </w:rPr>
      </w:pPr>
      <w:r w:rsidRPr="00D22B09">
        <w:rPr>
          <w:rFonts w:cs="宋体" w:hint="eastAsia"/>
          <w:sz w:val="24"/>
          <w:szCs w:val="24"/>
        </w:rPr>
        <w:t>超声波提取主要通过压电换能器产生的快速机械振动波来减少目标化合物与样品基体之间的作用力，从而实现固</w:t>
      </w:r>
      <w:r w:rsidRPr="00D22B09">
        <w:rPr>
          <w:sz w:val="24"/>
          <w:szCs w:val="24"/>
        </w:rPr>
        <w:t>-</w:t>
      </w:r>
      <w:r w:rsidRPr="00D22B09">
        <w:rPr>
          <w:rFonts w:cs="宋体" w:hint="eastAsia"/>
          <w:sz w:val="24"/>
          <w:szCs w:val="24"/>
        </w:rPr>
        <w:t>液萃取分离，具有提取效率高、无需高温高压、适用范围广等优点，已广泛用于纺织染整助剂中有毒有害物质的检测。本研究也选用超声波提取法来提取纺织染整助剂中的对特辛基苯酚。</w:t>
      </w:r>
    </w:p>
    <w:p w:rsidR="00007FC9" w:rsidRPr="00D22B09" w:rsidRDefault="00007FC9" w:rsidP="00877D8D">
      <w:pPr>
        <w:autoSpaceDE w:val="0"/>
        <w:autoSpaceDN w:val="0"/>
        <w:adjustRightInd w:val="0"/>
        <w:spacing w:line="360" w:lineRule="exact"/>
        <w:ind w:firstLineChars="200" w:firstLine="31680"/>
        <w:rPr>
          <w:sz w:val="24"/>
          <w:szCs w:val="24"/>
        </w:rPr>
      </w:pPr>
      <w:r w:rsidRPr="00D22B09">
        <w:rPr>
          <w:rFonts w:cs="宋体" w:hint="eastAsia"/>
          <w:sz w:val="24"/>
          <w:szCs w:val="24"/>
        </w:rPr>
        <w:t>对特辛基苯酚在常温下是固体，熔点</w:t>
      </w:r>
      <w:r w:rsidRPr="00D22B09">
        <w:rPr>
          <w:sz w:val="24"/>
          <w:szCs w:val="24"/>
        </w:rPr>
        <w:t>79°C ~ 82 °C</w:t>
      </w:r>
      <w:r w:rsidRPr="00D22B09">
        <w:rPr>
          <w:rFonts w:cs="宋体" w:hint="eastAsia"/>
          <w:sz w:val="24"/>
          <w:szCs w:val="24"/>
        </w:rPr>
        <w:t>，沸点</w:t>
      </w:r>
      <w:r w:rsidRPr="00D22B09">
        <w:rPr>
          <w:sz w:val="24"/>
          <w:szCs w:val="24"/>
        </w:rPr>
        <w:t>280°C ~ 283 °C</w:t>
      </w:r>
      <w:r w:rsidRPr="00D22B09">
        <w:rPr>
          <w:rFonts w:cs="宋体" w:hint="eastAsia"/>
          <w:sz w:val="24"/>
          <w:szCs w:val="24"/>
        </w:rPr>
        <w:t>，密度</w:t>
      </w:r>
      <w:r w:rsidRPr="00D22B09">
        <w:rPr>
          <w:sz w:val="24"/>
          <w:szCs w:val="24"/>
        </w:rPr>
        <w:t>950 kg/m³</w:t>
      </w:r>
      <w:r w:rsidRPr="00D22B09">
        <w:rPr>
          <w:rFonts w:cs="宋体" w:hint="eastAsia"/>
          <w:sz w:val="24"/>
          <w:szCs w:val="24"/>
        </w:rPr>
        <w:t>，在水中的溶解度较低（</w:t>
      </w:r>
      <w:r w:rsidRPr="00D22B09">
        <w:rPr>
          <w:sz w:val="24"/>
          <w:szCs w:val="24"/>
        </w:rPr>
        <w:t xml:space="preserve">22 °C </w:t>
      </w:r>
      <w:r w:rsidRPr="00D22B09">
        <w:rPr>
          <w:rFonts w:cs="宋体" w:hint="eastAsia"/>
          <w:sz w:val="24"/>
          <w:szCs w:val="24"/>
        </w:rPr>
        <w:t>时为</w:t>
      </w:r>
      <w:r w:rsidRPr="00D22B09">
        <w:rPr>
          <w:sz w:val="24"/>
          <w:szCs w:val="24"/>
        </w:rPr>
        <w:t>19 mg/L</w:t>
      </w:r>
      <w:r w:rsidRPr="00D22B09">
        <w:rPr>
          <w:rFonts w:cs="宋体" w:hint="eastAsia"/>
          <w:sz w:val="24"/>
          <w:szCs w:val="24"/>
        </w:rPr>
        <w:t>），易溶于有机溶剂。由于纺织染整助剂均为水溶性，因此提取溶剂应采用与水能互溶的有机溶剂，才能保证提取溶剂能够充分浸润基质，确保对特辛基苯酚的有效提取。本研究考察了甲醇、乙腈和丙酮，结果表明甲醇对对特辛基苯酚的提取能力较强。同时，考察了甲醇的用量（</w:t>
      </w:r>
      <w:r w:rsidRPr="00D22B09">
        <w:rPr>
          <w:sz w:val="24"/>
          <w:szCs w:val="24"/>
        </w:rPr>
        <w:t>25 mL</w:t>
      </w:r>
      <w:r w:rsidRPr="00D22B09">
        <w:rPr>
          <w:rFonts w:cs="宋体" w:hint="eastAsia"/>
          <w:sz w:val="24"/>
          <w:szCs w:val="24"/>
        </w:rPr>
        <w:t>、</w:t>
      </w:r>
      <w:r w:rsidRPr="00D22B09">
        <w:rPr>
          <w:sz w:val="24"/>
          <w:szCs w:val="24"/>
        </w:rPr>
        <w:t>50 mL</w:t>
      </w:r>
      <w:r w:rsidRPr="00D22B09">
        <w:rPr>
          <w:rFonts w:cs="宋体" w:hint="eastAsia"/>
          <w:sz w:val="24"/>
          <w:szCs w:val="24"/>
        </w:rPr>
        <w:t>、</w:t>
      </w:r>
      <w:r w:rsidRPr="00D22B09">
        <w:rPr>
          <w:sz w:val="24"/>
          <w:szCs w:val="24"/>
        </w:rPr>
        <w:t>100 mL</w:t>
      </w:r>
      <w:r w:rsidRPr="00D22B09">
        <w:rPr>
          <w:rFonts w:cs="宋体" w:hint="eastAsia"/>
          <w:sz w:val="24"/>
          <w:szCs w:val="24"/>
        </w:rPr>
        <w:t>）和提取时间（</w:t>
      </w:r>
      <w:r w:rsidRPr="00D22B09">
        <w:rPr>
          <w:sz w:val="24"/>
          <w:szCs w:val="24"/>
        </w:rPr>
        <w:t>15 min</w:t>
      </w:r>
      <w:r w:rsidRPr="00D22B09">
        <w:rPr>
          <w:rFonts w:cs="宋体" w:hint="eastAsia"/>
          <w:sz w:val="24"/>
          <w:szCs w:val="24"/>
        </w:rPr>
        <w:t>、</w:t>
      </w:r>
      <w:r w:rsidRPr="00D22B09">
        <w:rPr>
          <w:sz w:val="24"/>
          <w:szCs w:val="24"/>
        </w:rPr>
        <w:t>30 min</w:t>
      </w:r>
      <w:r w:rsidRPr="00D22B09">
        <w:rPr>
          <w:rFonts w:cs="宋体" w:hint="eastAsia"/>
          <w:sz w:val="24"/>
          <w:szCs w:val="24"/>
        </w:rPr>
        <w:t>、</w:t>
      </w:r>
      <w:r w:rsidRPr="00D22B09">
        <w:rPr>
          <w:sz w:val="24"/>
          <w:szCs w:val="24"/>
        </w:rPr>
        <w:t>60min</w:t>
      </w:r>
      <w:r w:rsidRPr="00D22B09">
        <w:rPr>
          <w:rFonts w:cs="宋体" w:hint="eastAsia"/>
          <w:sz w:val="24"/>
          <w:szCs w:val="24"/>
        </w:rPr>
        <w:t>）对对特辛基苯酚提取效率的影响，结果发现仅用</w:t>
      </w:r>
      <w:r w:rsidRPr="00D22B09">
        <w:rPr>
          <w:sz w:val="24"/>
          <w:szCs w:val="24"/>
        </w:rPr>
        <w:t>25 mL</w:t>
      </w:r>
      <w:r w:rsidRPr="00D22B09">
        <w:rPr>
          <w:rFonts w:cs="宋体" w:hint="eastAsia"/>
          <w:sz w:val="24"/>
          <w:szCs w:val="24"/>
        </w:rPr>
        <w:t>甲醇提取</w:t>
      </w:r>
      <w:r w:rsidRPr="00D22B09">
        <w:rPr>
          <w:sz w:val="24"/>
          <w:szCs w:val="24"/>
        </w:rPr>
        <w:t>15min</w:t>
      </w:r>
      <w:r w:rsidRPr="00D22B09">
        <w:rPr>
          <w:rFonts w:cs="宋体" w:hint="eastAsia"/>
          <w:sz w:val="24"/>
          <w:szCs w:val="24"/>
        </w:rPr>
        <w:t>，对特辛基苯酚的回收率均大于</w:t>
      </w:r>
      <w:r w:rsidRPr="00D22B09">
        <w:rPr>
          <w:sz w:val="24"/>
          <w:szCs w:val="24"/>
        </w:rPr>
        <w:t>85%</w:t>
      </w:r>
      <w:r w:rsidRPr="00D22B09">
        <w:rPr>
          <w:rFonts w:cs="宋体" w:hint="eastAsia"/>
          <w:sz w:val="24"/>
          <w:szCs w:val="24"/>
        </w:rPr>
        <w:t>，能够满足分析测试的要求。</w:t>
      </w:r>
      <w:r w:rsidRPr="00D22B09">
        <w:rPr>
          <w:sz w:val="24"/>
          <w:szCs w:val="24"/>
        </w:rPr>
        <w:t xml:space="preserve"> </w:t>
      </w:r>
    </w:p>
    <w:p w:rsidR="00007FC9" w:rsidRPr="00FD7553" w:rsidRDefault="00007FC9" w:rsidP="00735320">
      <w:pPr>
        <w:pStyle w:val="PlainText"/>
        <w:spacing w:line="360" w:lineRule="exact"/>
        <w:rPr>
          <w:rFonts w:ascii="Times New Roman" w:eastAsia="黑体" w:hAnsi="Times New Roman" w:cs="Times New Roman"/>
          <w:kern w:val="0"/>
          <w:sz w:val="24"/>
          <w:szCs w:val="24"/>
        </w:rPr>
      </w:pPr>
      <w:r w:rsidRPr="00FD7553">
        <w:rPr>
          <w:rFonts w:ascii="Times New Roman" w:eastAsia="黑体" w:hAnsi="Times New Roman" w:cs="Times New Roman"/>
          <w:kern w:val="0"/>
          <w:sz w:val="24"/>
          <w:szCs w:val="24"/>
        </w:rPr>
        <w:t xml:space="preserve">5.7 </w:t>
      </w:r>
      <w:r w:rsidRPr="00FD7553">
        <w:rPr>
          <w:rFonts w:ascii="Times New Roman" w:eastAsia="黑体" w:hAnsi="Times New Roman" w:cs="黑体" w:hint="eastAsia"/>
          <w:kern w:val="0"/>
          <w:sz w:val="24"/>
          <w:szCs w:val="24"/>
        </w:rPr>
        <w:t>标准曲线绘制</w:t>
      </w:r>
    </w:p>
    <w:p w:rsidR="00007FC9" w:rsidRPr="00D22B09" w:rsidRDefault="00007FC9" w:rsidP="00735320">
      <w:pPr>
        <w:pStyle w:val="PlainText"/>
        <w:spacing w:line="360" w:lineRule="exact"/>
        <w:ind w:firstLine="420"/>
        <w:rPr>
          <w:rFonts w:ascii="Times New Roman" w:hAnsi="Times New Roman" w:cs="Times New Roman"/>
          <w:sz w:val="24"/>
          <w:szCs w:val="24"/>
        </w:rPr>
      </w:pPr>
      <w:r w:rsidRPr="00D22B09">
        <w:rPr>
          <w:rFonts w:ascii="Times New Roman" w:hAnsi="Times New Roman" w:hint="eastAsia"/>
          <w:sz w:val="24"/>
          <w:szCs w:val="24"/>
        </w:rPr>
        <w:t>在本方法实验所确定的色谱条件下，对浓度</w:t>
      </w:r>
      <w:r w:rsidRPr="00D22B09">
        <w:rPr>
          <w:rFonts w:ascii="Times New Roman" w:hAnsi="Times New Roman" w:cs="Times New Roman"/>
          <w:sz w:val="24"/>
          <w:szCs w:val="24"/>
        </w:rPr>
        <w:t>1 mg/L</w:t>
      </w:r>
      <w:r w:rsidRPr="00D22B09">
        <w:rPr>
          <w:rFonts w:ascii="Times New Roman" w:hAnsi="Times New Roman" w:hint="eastAsia"/>
          <w:sz w:val="24"/>
          <w:szCs w:val="24"/>
        </w:rPr>
        <w:t>、</w:t>
      </w:r>
      <w:r w:rsidRPr="00D22B09">
        <w:rPr>
          <w:rFonts w:ascii="Times New Roman" w:hAnsi="Times New Roman" w:cs="Times New Roman"/>
          <w:sz w:val="24"/>
          <w:szCs w:val="24"/>
        </w:rPr>
        <w:t>2 mg/L</w:t>
      </w:r>
      <w:r w:rsidRPr="00D22B09">
        <w:rPr>
          <w:rFonts w:ascii="Times New Roman" w:hAnsi="Times New Roman" w:hint="eastAsia"/>
          <w:sz w:val="24"/>
          <w:szCs w:val="24"/>
        </w:rPr>
        <w:t>、</w:t>
      </w:r>
      <w:r w:rsidRPr="00D22B09">
        <w:rPr>
          <w:rFonts w:ascii="Times New Roman" w:hAnsi="Times New Roman" w:cs="Times New Roman"/>
          <w:sz w:val="24"/>
          <w:szCs w:val="24"/>
        </w:rPr>
        <w:t>5 mg/L</w:t>
      </w:r>
      <w:r w:rsidRPr="00D22B09">
        <w:rPr>
          <w:rFonts w:ascii="Times New Roman" w:hAnsi="Times New Roman" w:hint="eastAsia"/>
          <w:sz w:val="24"/>
          <w:szCs w:val="24"/>
        </w:rPr>
        <w:t>、</w:t>
      </w:r>
      <w:r w:rsidRPr="00D22B09">
        <w:rPr>
          <w:rFonts w:ascii="Times New Roman" w:hAnsi="Times New Roman" w:cs="Times New Roman"/>
          <w:sz w:val="24"/>
          <w:szCs w:val="24"/>
        </w:rPr>
        <w:t>10 mg/L</w:t>
      </w:r>
      <w:r w:rsidRPr="00D22B09">
        <w:rPr>
          <w:rFonts w:ascii="Times New Roman" w:hAnsi="Times New Roman" w:hint="eastAsia"/>
          <w:sz w:val="24"/>
          <w:szCs w:val="24"/>
        </w:rPr>
        <w:t>、</w:t>
      </w:r>
      <w:r w:rsidRPr="00D22B09">
        <w:rPr>
          <w:rFonts w:ascii="Times New Roman" w:hAnsi="Times New Roman" w:cs="Times New Roman"/>
          <w:sz w:val="24"/>
          <w:szCs w:val="24"/>
        </w:rPr>
        <w:t>25 mg/L</w:t>
      </w:r>
      <w:r w:rsidRPr="00D22B09">
        <w:rPr>
          <w:rFonts w:ascii="Times New Roman" w:hAnsi="Times New Roman" w:hint="eastAsia"/>
          <w:sz w:val="24"/>
          <w:szCs w:val="24"/>
        </w:rPr>
        <w:t>、</w:t>
      </w:r>
      <w:r w:rsidRPr="00D22B09">
        <w:rPr>
          <w:rFonts w:ascii="Times New Roman" w:hAnsi="Times New Roman" w:cs="Times New Roman"/>
          <w:sz w:val="24"/>
          <w:szCs w:val="24"/>
        </w:rPr>
        <w:t>40 mg/L</w:t>
      </w:r>
      <w:r w:rsidRPr="00D22B09">
        <w:rPr>
          <w:rFonts w:ascii="Times New Roman" w:hAnsi="Times New Roman" w:hint="eastAsia"/>
          <w:sz w:val="24"/>
          <w:szCs w:val="24"/>
        </w:rPr>
        <w:t>的对特辛基苯酚标准溶液进行测定，以浓度（</w:t>
      </w:r>
      <w:r w:rsidRPr="00D22B09">
        <w:rPr>
          <w:rFonts w:ascii="Times New Roman" w:hAnsi="Times New Roman" w:cs="Times New Roman"/>
          <w:sz w:val="24"/>
          <w:szCs w:val="24"/>
        </w:rPr>
        <w:t>C</w:t>
      </w:r>
      <w:r w:rsidRPr="00D22B09">
        <w:rPr>
          <w:rFonts w:ascii="Times New Roman" w:hAnsi="Times New Roman" w:hint="eastAsia"/>
          <w:sz w:val="24"/>
          <w:szCs w:val="24"/>
        </w:rPr>
        <w:t>）为横坐标，以响应值峰面积</w:t>
      </w:r>
      <w:r w:rsidRPr="00D22B09">
        <w:rPr>
          <w:rFonts w:ascii="Times New Roman" w:hAnsi="Times New Roman" w:cs="Times New Roman"/>
          <w:sz w:val="24"/>
          <w:szCs w:val="24"/>
        </w:rPr>
        <w:t xml:space="preserve"> (A)</w:t>
      </w:r>
      <w:r w:rsidRPr="00D22B09">
        <w:rPr>
          <w:rFonts w:ascii="Times New Roman" w:hAnsi="Times New Roman" w:hint="eastAsia"/>
          <w:sz w:val="24"/>
          <w:szCs w:val="24"/>
        </w:rPr>
        <w:t>为纵坐标，进行线性拟合，拟合相关系数</w:t>
      </w:r>
      <w:r w:rsidRPr="00D22B09">
        <w:rPr>
          <w:rFonts w:ascii="Times New Roman" w:hAnsi="Times New Roman" w:cs="Times New Roman"/>
          <w:sz w:val="24"/>
          <w:szCs w:val="24"/>
        </w:rPr>
        <w:t>R2</w:t>
      </w:r>
      <w:r w:rsidRPr="00D22B09">
        <w:rPr>
          <w:rFonts w:ascii="Times New Roman" w:hAnsi="Times New Roman" w:hint="eastAsia"/>
          <w:sz w:val="24"/>
          <w:szCs w:val="24"/>
        </w:rPr>
        <w:t>为</w:t>
      </w:r>
      <w:r w:rsidRPr="00D22B09">
        <w:rPr>
          <w:rFonts w:ascii="Times New Roman" w:hAnsi="Times New Roman" w:cs="Times New Roman"/>
          <w:sz w:val="24"/>
          <w:szCs w:val="24"/>
        </w:rPr>
        <w:t>0.9996</w:t>
      </w:r>
      <w:r w:rsidRPr="00D22B09">
        <w:rPr>
          <w:rFonts w:ascii="Times New Roman" w:hAnsi="Times New Roman" w:hint="eastAsia"/>
          <w:sz w:val="24"/>
          <w:szCs w:val="24"/>
        </w:rPr>
        <w:t>，这表明</w:t>
      </w:r>
      <w:r w:rsidRPr="00D22B09">
        <w:rPr>
          <w:rFonts w:ascii="Times New Roman" w:hAnsi="Times New Roman" w:cs="Times New Roman"/>
          <w:sz w:val="24"/>
          <w:szCs w:val="24"/>
        </w:rPr>
        <w:t>A</w:t>
      </w:r>
      <w:r w:rsidRPr="00D22B09">
        <w:rPr>
          <w:rFonts w:ascii="Times New Roman" w:hAnsi="Times New Roman" w:hint="eastAsia"/>
          <w:sz w:val="24"/>
          <w:szCs w:val="24"/>
        </w:rPr>
        <w:t>与</w:t>
      </w:r>
      <w:r w:rsidRPr="00D22B09">
        <w:rPr>
          <w:rFonts w:ascii="Times New Roman" w:hAnsi="Times New Roman" w:cs="Times New Roman"/>
          <w:sz w:val="24"/>
          <w:szCs w:val="24"/>
        </w:rPr>
        <w:t>C</w:t>
      </w:r>
      <w:r w:rsidRPr="00D22B09">
        <w:rPr>
          <w:rFonts w:ascii="Times New Roman" w:hAnsi="Times New Roman" w:hint="eastAsia"/>
          <w:sz w:val="24"/>
          <w:szCs w:val="24"/>
        </w:rPr>
        <w:t>在</w:t>
      </w:r>
      <w:r w:rsidRPr="00D22B09">
        <w:rPr>
          <w:rFonts w:ascii="Times New Roman" w:hAnsi="Times New Roman" w:cs="Times New Roman"/>
          <w:sz w:val="24"/>
          <w:szCs w:val="24"/>
        </w:rPr>
        <w:t>1 mg/L~40 mg/L</w:t>
      </w:r>
      <w:r w:rsidRPr="00D22B09">
        <w:rPr>
          <w:rFonts w:ascii="Times New Roman" w:hAnsi="Times New Roman" w:hint="eastAsia"/>
          <w:sz w:val="24"/>
          <w:szCs w:val="24"/>
        </w:rPr>
        <w:t>范围内具有良好的线性关系，结果见表</w:t>
      </w:r>
      <w:r w:rsidRPr="00D22B09">
        <w:rPr>
          <w:rFonts w:ascii="Times New Roman" w:hAnsi="Times New Roman" w:cs="Times New Roman"/>
          <w:sz w:val="24"/>
          <w:szCs w:val="24"/>
        </w:rPr>
        <w:t>1</w:t>
      </w:r>
      <w:r w:rsidRPr="00D22B09">
        <w:rPr>
          <w:rFonts w:ascii="Times New Roman" w:hAnsi="Times New Roman" w:hint="eastAsia"/>
          <w:sz w:val="24"/>
          <w:szCs w:val="24"/>
        </w:rPr>
        <w:t>和图</w:t>
      </w:r>
      <w:r w:rsidRPr="00D22B09">
        <w:rPr>
          <w:rFonts w:ascii="Times New Roman" w:hAnsi="Times New Roman" w:cs="Times New Roman"/>
          <w:sz w:val="24"/>
          <w:szCs w:val="24"/>
        </w:rPr>
        <w:t>10</w:t>
      </w:r>
      <w:r w:rsidRPr="00D22B09">
        <w:rPr>
          <w:rFonts w:ascii="Times New Roman" w:hAnsi="Times New Roman" w:hint="eastAsia"/>
          <w:sz w:val="24"/>
          <w:szCs w:val="24"/>
        </w:rPr>
        <w:t>。</w:t>
      </w:r>
    </w:p>
    <w:p w:rsidR="00007FC9" w:rsidRPr="00FD7553" w:rsidRDefault="00007FC9" w:rsidP="00735320">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表</w:t>
      </w:r>
      <w:r w:rsidRPr="00FD7553">
        <w:rPr>
          <w:rFonts w:ascii="Times New Roman" w:hAnsi="Times New Roman" w:cs="Times New Roman"/>
          <w:b/>
          <w:bCs/>
          <w:sz w:val="18"/>
          <w:szCs w:val="18"/>
        </w:rPr>
        <w:t xml:space="preserve">1 </w:t>
      </w:r>
      <w:r w:rsidRPr="00FD7553">
        <w:rPr>
          <w:rFonts w:ascii="Times New Roman" w:hAnsi="Times New Roman" w:hint="eastAsia"/>
          <w:b/>
          <w:bCs/>
          <w:sz w:val="18"/>
          <w:szCs w:val="18"/>
        </w:rPr>
        <w:t>对特辛基苯酚标准溶液线性方程与相关系数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1202"/>
        <w:gridCol w:w="1202"/>
        <w:gridCol w:w="1202"/>
        <w:gridCol w:w="1203"/>
        <w:gridCol w:w="1203"/>
        <w:gridCol w:w="1203"/>
      </w:tblGrid>
      <w:tr w:rsidR="00007FC9" w:rsidRPr="00FD7553">
        <w:trPr>
          <w:trHeight w:hRule="exact" w:val="482"/>
          <w:jc w:val="center"/>
        </w:trPr>
        <w:tc>
          <w:tcPr>
            <w:tcW w:w="1304"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rFonts w:cs="宋体" w:hint="eastAsia"/>
                <w:sz w:val="18"/>
                <w:szCs w:val="18"/>
              </w:rPr>
              <w:t>标准系列</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1</w:t>
            </w:r>
          </w:p>
        </w:tc>
        <w:tc>
          <w:tcPr>
            <w:tcW w:w="1202"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cs="Times New Roman"/>
                <w:sz w:val="18"/>
                <w:szCs w:val="18"/>
              </w:rPr>
              <w:t>2</w:t>
            </w:r>
          </w:p>
        </w:tc>
        <w:tc>
          <w:tcPr>
            <w:tcW w:w="1202"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cs="Times New Roman"/>
                <w:sz w:val="18"/>
                <w:szCs w:val="18"/>
              </w:rPr>
              <w:t>3</w:t>
            </w:r>
          </w:p>
        </w:tc>
        <w:tc>
          <w:tcPr>
            <w:tcW w:w="1203"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cs="Times New Roman"/>
                <w:sz w:val="18"/>
                <w:szCs w:val="18"/>
              </w:rPr>
              <w:t>4</w:t>
            </w:r>
          </w:p>
        </w:tc>
        <w:tc>
          <w:tcPr>
            <w:tcW w:w="1203"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cs="Times New Roman"/>
                <w:sz w:val="18"/>
                <w:szCs w:val="18"/>
              </w:rPr>
              <w:t>5</w:t>
            </w:r>
          </w:p>
        </w:tc>
        <w:tc>
          <w:tcPr>
            <w:tcW w:w="1203"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cs="Times New Roman"/>
                <w:sz w:val="18"/>
                <w:szCs w:val="18"/>
              </w:rPr>
              <w:t>6</w:t>
            </w:r>
          </w:p>
        </w:tc>
      </w:tr>
      <w:tr w:rsidR="00007FC9" w:rsidRPr="00FD7553">
        <w:trPr>
          <w:trHeight w:hRule="exact" w:val="482"/>
          <w:jc w:val="center"/>
        </w:trPr>
        <w:tc>
          <w:tcPr>
            <w:tcW w:w="1304"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rFonts w:cs="宋体" w:hint="eastAsia"/>
                <w:sz w:val="18"/>
                <w:szCs w:val="18"/>
              </w:rPr>
              <w:t>浓度</w:t>
            </w:r>
            <w:r w:rsidRPr="00FD7553">
              <w:rPr>
                <w:sz w:val="18"/>
                <w:szCs w:val="18"/>
              </w:rPr>
              <w:t>C, mg/L</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1</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2</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5</w:t>
            </w:r>
          </w:p>
        </w:tc>
        <w:tc>
          <w:tcPr>
            <w:tcW w:w="1203"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10</w:t>
            </w:r>
          </w:p>
        </w:tc>
        <w:tc>
          <w:tcPr>
            <w:tcW w:w="1203"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20</w:t>
            </w:r>
          </w:p>
        </w:tc>
        <w:tc>
          <w:tcPr>
            <w:tcW w:w="1203"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40</w:t>
            </w:r>
          </w:p>
        </w:tc>
      </w:tr>
      <w:tr w:rsidR="00007FC9" w:rsidRPr="00FD7553">
        <w:trPr>
          <w:trHeight w:hRule="exact" w:val="482"/>
          <w:jc w:val="center"/>
        </w:trPr>
        <w:tc>
          <w:tcPr>
            <w:tcW w:w="1304"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rFonts w:cs="宋体" w:hint="eastAsia"/>
                <w:sz w:val="18"/>
                <w:szCs w:val="18"/>
              </w:rPr>
              <w:t>峰面积</w:t>
            </w:r>
            <w:r w:rsidRPr="00FD7553">
              <w:rPr>
                <w:sz w:val="18"/>
                <w:szCs w:val="18"/>
              </w:rPr>
              <w:t>A</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0.204</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0.412</w:t>
            </w:r>
          </w:p>
        </w:tc>
        <w:tc>
          <w:tcPr>
            <w:tcW w:w="1202"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0.7421</w:t>
            </w:r>
          </w:p>
        </w:tc>
        <w:tc>
          <w:tcPr>
            <w:tcW w:w="1203"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1.6015</w:t>
            </w:r>
          </w:p>
        </w:tc>
        <w:tc>
          <w:tcPr>
            <w:tcW w:w="1203"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3.1316</w:t>
            </w:r>
          </w:p>
        </w:tc>
        <w:tc>
          <w:tcPr>
            <w:tcW w:w="1203" w:type="dxa"/>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6.3563</w:t>
            </w:r>
          </w:p>
        </w:tc>
      </w:tr>
      <w:tr w:rsidR="00007FC9" w:rsidRPr="00FD7553">
        <w:trPr>
          <w:trHeight w:hRule="exact" w:val="482"/>
          <w:jc w:val="center"/>
        </w:trPr>
        <w:tc>
          <w:tcPr>
            <w:tcW w:w="1304"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hint="eastAsia"/>
                <w:sz w:val="18"/>
                <w:szCs w:val="18"/>
              </w:rPr>
              <w:t>线性方程</w:t>
            </w:r>
          </w:p>
        </w:tc>
        <w:tc>
          <w:tcPr>
            <w:tcW w:w="7215" w:type="dxa"/>
            <w:gridSpan w:val="6"/>
            <w:vAlign w:val="center"/>
          </w:tcPr>
          <w:p w:rsidR="00007FC9" w:rsidRPr="00FD7553" w:rsidRDefault="00007FC9" w:rsidP="003D5EB6">
            <w:pPr>
              <w:autoSpaceDE w:val="0"/>
              <w:autoSpaceDN w:val="0"/>
              <w:adjustRightInd w:val="0"/>
              <w:spacing w:line="360" w:lineRule="auto"/>
              <w:jc w:val="center"/>
              <w:rPr>
                <w:sz w:val="18"/>
                <w:szCs w:val="18"/>
              </w:rPr>
            </w:pPr>
            <w:r w:rsidRPr="00FD7553">
              <w:rPr>
                <w:sz w:val="18"/>
                <w:szCs w:val="18"/>
              </w:rPr>
              <w:t>A=0.1575C+0.0265</w:t>
            </w:r>
          </w:p>
        </w:tc>
      </w:tr>
      <w:tr w:rsidR="00007FC9" w:rsidRPr="00FD7553">
        <w:trPr>
          <w:trHeight w:hRule="exact" w:val="482"/>
          <w:jc w:val="center"/>
        </w:trPr>
        <w:tc>
          <w:tcPr>
            <w:tcW w:w="1304" w:type="dxa"/>
            <w:vAlign w:val="center"/>
          </w:tcPr>
          <w:p w:rsidR="00007FC9" w:rsidRPr="00FD7553" w:rsidRDefault="00007FC9" w:rsidP="003D5EB6">
            <w:pPr>
              <w:pStyle w:val="PlainText"/>
              <w:spacing w:line="360" w:lineRule="auto"/>
              <w:jc w:val="center"/>
              <w:rPr>
                <w:rFonts w:ascii="Times New Roman" w:hAnsi="Times New Roman" w:cs="Times New Roman"/>
                <w:sz w:val="18"/>
                <w:szCs w:val="18"/>
              </w:rPr>
            </w:pPr>
            <w:r w:rsidRPr="00FD7553">
              <w:rPr>
                <w:rFonts w:ascii="Times New Roman" w:hAnsi="Times New Roman" w:hint="eastAsia"/>
                <w:sz w:val="18"/>
                <w:szCs w:val="18"/>
              </w:rPr>
              <w:t>相关系数</w:t>
            </w:r>
            <w:r w:rsidRPr="00FD7553">
              <w:rPr>
                <w:rFonts w:ascii="Times New Roman" w:hAnsi="Times New Roman" w:cs="Times New Roman"/>
                <w:sz w:val="18"/>
                <w:szCs w:val="18"/>
              </w:rPr>
              <w:t>R</w:t>
            </w:r>
            <w:r w:rsidRPr="00FD7553">
              <w:rPr>
                <w:rFonts w:ascii="Times New Roman" w:hAnsi="Times New Roman" w:cs="Times New Roman"/>
                <w:sz w:val="18"/>
                <w:szCs w:val="18"/>
                <w:vertAlign w:val="superscript"/>
              </w:rPr>
              <w:t>2</w:t>
            </w:r>
          </w:p>
        </w:tc>
        <w:tc>
          <w:tcPr>
            <w:tcW w:w="7215" w:type="dxa"/>
            <w:gridSpan w:val="6"/>
            <w:vAlign w:val="center"/>
          </w:tcPr>
          <w:p w:rsidR="00007FC9" w:rsidRPr="00FD7553" w:rsidRDefault="00007FC9" w:rsidP="003D5EB6">
            <w:pPr>
              <w:autoSpaceDE w:val="0"/>
              <w:autoSpaceDN w:val="0"/>
              <w:adjustRightInd w:val="0"/>
              <w:spacing w:line="360" w:lineRule="auto"/>
              <w:jc w:val="center"/>
              <w:rPr>
                <w:b/>
                <w:bCs/>
                <w:sz w:val="18"/>
                <w:szCs w:val="18"/>
              </w:rPr>
            </w:pPr>
            <w:r w:rsidRPr="00FD7553">
              <w:rPr>
                <w:sz w:val="18"/>
                <w:szCs w:val="18"/>
              </w:rPr>
              <w:t>0.9996</w:t>
            </w:r>
          </w:p>
        </w:tc>
      </w:tr>
    </w:tbl>
    <w:p w:rsidR="00007FC9" w:rsidRPr="00FD7553" w:rsidRDefault="00007FC9" w:rsidP="00676AEF">
      <w:pPr>
        <w:pStyle w:val="PlainText"/>
        <w:jc w:val="center"/>
        <w:rPr>
          <w:rFonts w:ascii="Times New Roman" w:hAnsi="Times New Roman" w:cs="Times New Roman"/>
          <w:b/>
          <w:bCs/>
          <w:sz w:val="18"/>
          <w:szCs w:val="18"/>
        </w:rPr>
      </w:pPr>
    </w:p>
    <w:p w:rsidR="00007FC9" w:rsidRPr="00FD7553" w:rsidRDefault="00007FC9" w:rsidP="00676AEF">
      <w:pPr>
        <w:pStyle w:val="PlainText"/>
        <w:jc w:val="center"/>
        <w:rPr>
          <w:rFonts w:ascii="Times New Roman" w:hAnsi="Times New Roman" w:cs="Times New Roman"/>
          <w:b/>
          <w:bCs/>
          <w:sz w:val="18"/>
          <w:szCs w:val="18"/>
        </w:rPr>
      </w:pPr>
      <w:r w:rsidRPr="00FD7553">
        <w:rPr>
          <w:rFonts w:ascii="Times New Roman" w:hAnsi="Times New Roman" w:cs="Times New Roman"/>
        </w:rPr>
        <w:object w:dxaOrig="5406" w:dyaOrig="4778">
          <v:shape id="_x0000_i1041" type="#_x0000_t75" style="width:267.75pt;height:239.25pt" o:ole="">
            <v:imagedata r:id="rId14" o:title=""/>
          </v:shape>
          <o:OLEObject Type="Embed" ProgID="Msxml2.SAXXMLReader.5.0" ShapeID="_x0000_i1041" DrawAspect="Content" ObjectID="_1436706401" r:id="rId15"/>
        </w:object>
      </w:r>
    </w:p>
    <w:p w:rsidR="00007FC9" w:rsidRPr="00FD7553" w:rsidRDefault="00007FC9" w:rsidP="00676AEF">
      <w:pPr>
        <w:autoSpaceDE w:val="0"/>
        <w:autoSpaceDN w:val="0"/>
        <w:adjustRightInd w:val="0"/>
        <w:spacing w:line="360" w:lineRule="auto"/>
        <w:jc w:val="center"/>
        <w:rPr>
          <w:b/>
          <w:bCs/>
          <w:sz w:val="18"/>
          <w:szCs w:val="18"/>
        </w:rPr>
      </w:pPr>
      <w:r w:rsidRPr="00FD7553">
        <w:rPr>
          <w:rFonts w:cs="宋体" w:hint="eastAsia"/>
          <w:b/>
          <w:bCs/>
          <w:sz w:val="18"/>
          <w:szCs w:val="18"/>
        </w:rPr>
        <w:t>图</w:t>
      </w:r>
      <w:r w:rsidRPr="00FD7553">
        <w:rPr>
          <w:b/>
          <w:bCs/>
          <w:sz w:val="18"/>
          <w:szCs w:val="18"/>
        </w:rPr>
        <w:t xml:space="preserve">10 </w:t>
      </w:r>
      <w:r w:rsidRPr="00FD7553">
        <w:rPr>
          <w:rFonts w:cs="宋体" w:hint="eastAsia"/>
          <w:b/>
          <w:bCs/>
          <w:sz w:val="18"/>
          <w:szCs w:val="18"/>
        </w:rPr>
        <w:t>对特辛基苯酚的标准曲线</w:t>
      </w:r>
    </w:p>
    <w:p w:rsidR="00007FC9" w:rsidRPr="00FD7553" w:rsidRDefault="00007FC9" w:rsidP="00735320">
      <w:pPr>
        <w:pStyle w:val="PlainText"/>
        <w:spacing w:line="360" w:lineRule="exact"/>
        <w:rPr>
          <w:rFonts w:ascii="Times New Roman" w:eastAsia="黑体" w:hAnsi="Times New Roman" w:cs="Times New Roman"/>
          <w:kern w:val="0"/>
          <w:sz w:val="24"/>
          <w:szCs w:val="24"/>
        </w:rPr>
      </w:pPr>
      <w:r w:rsidRPr="00FD7553">
        <w:rPr>
          <w:rFonts w:ascii="Times New Roman" w:eastAsia="黑体" w:hAnsi="Times New Roman" w:cs="Times New Roman"/>
          <w:kern w:val="0"/>
          <w:sz w:val="24"/>
          <w:szCs w:val="24"/>
        </w:rPr>
        <w:t xml:space="preserve">5.8  </w:t>
      </w:r>
      <w:r w:rsidRPr="00FD7553">
        <w:rPr>
          <w:rFonts w:ascii="Times New Roman" w:eastAsia="黑体" w:hAnsi="Times New Roman" w:cs="黑体" w:hint="eastAsia"/>
          <w:kern w:val="0"/>
          <w:sz w:val="24"/>
          <w:szCs w:val="24"/>
        </w:rPr>
        <w:t>检出限的确定</w:t>
      </w:r>
    </w:p>
    <w:p w:rsidR="00007FC9" w:rsidRPr="00D22B09" w:rsidRDefault="00007FC9" w:rsidP="00877D8D">
      <w:pPr>
        <w:autoSpaceDE w:val="0"/>
        <w:autoSpaceDN w:val="0"/>
        <w:adjustRightInd w:val="0"/>
        <w:spacing w:line="360" w:lineRule="exact"/>
        <w:ind w:firstLineChars="200" w:firstLine="31680"/>
        <w:jc w:val="left"/>
        <w:rPr>
          <w:sz w:val="24"/>
          <w:szCs w:val="24"/>
        </w:rPr>
      </w:pPr>
      <w:r w:rsidRPr="00D22B09">
        <w:rPr>
          <w:rFonts w:cs="宋体" w:hint="eastAsia"/>
          <w:sz w:val="24"/>
          <w:szCs w:val="24"/>
        </w:rPr>
        <w:t>检出限的测定方式是以</w:t>
      </w:r>
      <w:r w:rsidRPr="00D22B09">
        <w:rPr>
          <w:sz w:val="24"/>
          <w:szCs w:val="24"/>
        </w:rPr>
        <w:t>3</w:t>
      </w:r>
      <w:r w:rsidRPr="00D22B09">
        <w:rPr>
          <w:rFonts w:cs="宋体" w:hint="eastAsia"/>
          <w:sz w:val="24"/>
          <w:szCs w:val="24"/>
        </w:rPr>
        <w:t>倍仪器信噪比对应的对特辛基苯酚浓度值计算而得，即</w:t>
      </w:r>
      <w:r w:rsidRPr="00D22B09">
        <w:rPr>
          <w:sz w:val="24"/>
          <w:szCs w:val="24"/>
        </w:rPr>
        <w:t>1 mg/L</w:t>
      </w:r>
      <w:r w:rsidRPr="00D22B09">
        <w:rPr>
          <w:rFonts w:cs="宋体" w:hint="eastAsia"/>
          <w:sz w:val="24"/>
          <w:szCs w:val="24"/>
        </w:rPr>
        <w:t>，对应样品中对特辛基苯酚的浓度为</w:t>
      </w:r>
      <w:r w:rsidRPr="00D22B09">
        <w:rPr>
          <w:sz w:val="24"/>
          <w:szCs w:val="24"/>
        </w:rPr>
        <w:t>25 mg/kg</w:t>
      </w:r>
      <w:r w:rsidRPr="00D22B09">
        <w:rPr>
          <w:rFonts w:cs="宋体" w:hint="eastAsia"/>
          <w:sz w:val="24"/>
          <w:szCs w:val="24"/>
        </w:rPr>
        <w:t>。</w:t>
      </w:r>
    </w:p>
    <w:p w:rsidR="00007FC9" w:rsidRPr="00FD7553" w:rsidRDefault="00007FC9" w:rsidP="00735320">
      <w:pPr>
        <w:pStyle w:val="PlainText"/>
        <w:spacing w:line="360" w:lineRule="exact"/>
        <w:rPr>
          <w:rFonts w:ascii="Times New Roman" w:eastAsia="黑体" w:hAnsi="Times New Roman" w:cs="Times New Roman"/>
          <w:kern w:val="0"/>
          <w:sz w:val="24"/>
          <w:szCs w:val="24"/>
        </w:rPr>
      </w:pPr>
      <w:r w:rsidRPr="00FD7553">
        <w:rPr>
          <w:rFonts w:ascii="Times New Roman" w:eastAsia="黑体" w:hAnsi="Times New Roman" w:cs="Times New Roman"/>
          <w:kern w:val="0"/>
          <w:sz w:val="24"/>
          <w:szCs w:val="24"/>
        </w:rPr>
        <w:t xml:space="preserve">5.9  </w:t>
      </w:r>
      <w:r w:rsidRPr="00FD7553">
        <w:rPr>
          <w:rFonts w:ascii="Times New Roman" w:eastAsia="黑体" w:hAnsi="Times New Roman" w:cs="黑体" w:hint="eastAsia"/>
          <w:kern w:val="0"/>
          <w:sz w:val="24"/>
          <w:szCs w:val="24"/>
        </w:rPr>
        <w:t>方法的回收率和精密度</w:t>
      </w:r>
    </w:p>
    <w:p w:rsidR="00007FC9" w:rsidRPr="00FD7553" w:rsidRDefault="00007FC9" w:rsidP="00877D8D">
      <w:pPr>
        <w:autoSpaceDE w:val="0"/>
        <w:autoSpaceDN w:val="0"/>
        <w:adjustRightInd w:val="0"/>
        <w:spacing w:line="360" w:lineRule="exact"/>
        <w:ind w:firstLineChars="200" w:firstLine="31680"/>
        <w:jc w:val="left"/>
      </w:pPr>
      <w:r w:rsidRPr="00D22B09">
        <w:rPr>
          <w:rFonts w:cs="宋体" w:hint="eastAsia"/>
          <w:sz w:val="24"/>
          <w:szCs w:val="24"/>
        </w:rPr>
        <w:t>纺织染整助剂组成成分复杂，形态差异较大。本实验选用典型形态的助剂，如液体（固色剂、荧光增白剂）、分散体系（涂料）、乳化体系（柔软剂）、固体（染料），进行添加回收试验。添加回收试验采用</w:t>
      </w:r>
      <w:r w:rsidRPr="00D22B09">
        <w:rPr>
          <w:sz w:val="24"/>
          <w:szCs w:val="24"/>
        </w:rPr>
        <w:t>4</w:t>
      </w:r>
      <w:r w:rsidRPr="00D22B09">
        <w:rPr>
          <w:rFonts w:cs="宋体" w:hint="eastAsia"/>
          <w:sz w:val="24"/>
          <w:szCs w:val="24"/>
        </w:rPr>
        <w:t>个添加水平，即</w:t>
      </w:r>
      <w:r w:rsidRPr="00D22B09">
        <w:rPr>
          <w:sz w:val="24"/>
          <w:szCs w:val="24"/>
        </w:rPr>
        <w:t>25 mg/kg</w:t>
      </w:r>
      <w:r w:rsidRPr="00D22B09">
        <w:rPr>
          <w:rFonts w:cs="宋体" w:hint="eastAsia"/>
          <w:sz w:val="24"/>
          <w:szCs w:val="24"/>
        </w:rPr>
        <w:t>、</w:t>
      </w:r>
      <w:r w:rsidRPr="00D22B09">
        <w:rPr>
          <w:sz w:val="24"/>
          <w:szCs w:val="24"/>
        </w:rPr>
        <w:t>50 mg/kg</w:t>
      </w:r>
      <w:r w:rsidRPr="00D22B09">
        <w:rPr>
          <w:rFonts w:cs="宋体" w:hint="eastAsia"/>
          <w:sz w:val="24"/>
          <w:szCs w:val="24"/>
        </w:rPr>
        <w:t>、</w:t>
      </w:r>
      <w:r w:rsidRPr="00D22B09">
        <w:rPr>
          <w:sz w:val="24"/>
          <w:szCs w:val="24"/>
        </w:rPr>
        <w:t>250 mg/kg</w:t>
      </w:r>
      <w:r w:rsidRPr="00D22B09">
        <w:rPr>
          <w:rFonts w:cs="宋体" w:hint="eastAsia"/>
          <w:sz w:val="24"/>
          <w:szCs w:val="24"/>
        </w:rPr>
        <w:t>和</w:t>
      </w:r>
      <w:r w:rsidRPr="00D22B09">
        <w:rPr>
          <w:sz w:val="24"/>
          <w:szCs w:val="24"/>
        </w:rPr>
        <w:t>1000 mg/kg</w:t>
      </w:r>
      <w:r w:rsidRPr="00D22B09">
        <w:rPr>
          <w:rFonts w:cs="宋体" w:hint="eastAsia"/>
          <w:sz w:val="24"/>
          <w:szCs w:val="24"/>
        </w:rPr>
        <w:t>，每种基质的每个添加浓度进行</w:t>
      </w:r>
      <w:r w:rsidRPr="00D22B09">
        <w:rPr>
          <w:sz w:val="24"/>
          <w:szCs w:val="24"/>
        </w:rPr>
        <w:t>6</w:t>
      </w:r>
      <w:r w:rsidRPr="00D22B09">
        <w:rPr>
          <w:rFonts w:cs="宋体" w:hint="eastAsia"/>
          <w:sz w:val="24"/>
          <w:szCs w:val="24"/>
        </w:rPr>
        <w:t>次平行试验，以</w:t>
      </w:r>
      <w:r w:rsidRPr="00D22B09">
        <w:rPr>
          <w:sz w:val="24"/>
          <w:szCs w:val="24"/>
        </w:rPr>
        <w:t>6</w:t>
      </w:r>
      <w:r w:rsidRPr="00D22B09">
        <w:rPr>
          <w:rFonts w:cs="宋体" w:hint="eastAsia"/>
          <w:sz w:val="24"/>
          <w:szCs w:val="24"/>
        </w:rPr>
        <w:t>次试验的平均回收率作为回收率指标的最终结果，以</w:t>
      </w:r>
      <w:r w:rsidRPr="00D22B09">
        <w:rPr>
          <w:sz w:val="24"/>
          <w:szCs w:val="24"/>
        </w:rPr>
        <w:t>6</w:t>
      </w:r>
      <w:r w:rsidRPr="00D22B09">
        <w:rPr>
          <w:rFonts w:cs="宋体" w:hint="eastAsia"/>
          <w:sz w:val="24"/>
          <w:szCs w:val="24"/>
        </w:rPr>
        <w:t>次试验结果的相对标准偏差（</w:t>
      </w:r>
      <w:r w:rsidRPr="00D22B09">
        <w:rPr>
          <w:sz w:val="24"/>
          <w:szCs w:val="24"/>
        </w:rPr>
        <w:t>RSD</w:t>
      </w:r>
      <w:r w:rsidRPr="00D22B09">
        <w:rPr>
          <w:rFonts w:cs="宋体" w:hint="eastAsia"/>
          <w:sz w:val="24"/>
          <w:szCs w:val="24"/>
        </w:rPr>
        <w:t>）来衡量方法的精密度。回收率和精密度数据如表</w:t>
      </w:r>
      <w:r w:rsidRPr="00D22B09">
        <w:rPr>
          <w:sz w:val="24"/>
          <w:szCs w:val="24"/>
        </w:rPr>
        <w:t>2</w:t>
      </w:r>
      <w:r w:rsidRPr="00D22B09">
        <w:rPr>
          <w:rFonts w:cs="宋体" w:hint="eastAsia"/>
          <w:sz w:val="24"/>
          <w:szCs w:val="24"/>
        </w:rPr>
        <w:t>所示，对特辛基苯酚的回收率在</w:t>
      </w:r>
      <w:r w:rsidRPr="00D22B09">
        <w:rPr>
          <w:sz w:val="24"/>
          <w:szCs w:val="24"/>
        </w:rPr>
        <w:t>86.9%~101.3%</w:t>
      </w:r>
      <w:r w:rsidRPr="00D22B09">
        <w:rPr>
          <w:rFonts w:cs="宋体" w:hint="eastAsia"/>
          <w:sz w:val="24"/>
          <w:szCs w:val="24"/>
        </w:rPr>
        <w:t>之间，</w:t>
      </w:r>
      <w:r w:rsidRPr="00D22B09">
        <w:rPr>
          <w:sz w:val="24"/>
          <w:szCs w:val="24"/>
        </w:rPr>
        <w:t>RSD</w:t>
      </w:r>
      <w:r w:rsidRPr="00D22B09">
        <w:rPr>
          <w:rFonts w:cs="宋体" w:hint="eastAsia"/>
          <w:sz w:val="24"/>
          <w:szCs w:val="24"/>
        </w:rPr>
        <w:t>在</w:t>
      </w:r>
      <w:r w:rsidRPr="00D22B09">
        <w:rPr>
          <w:sz w:val="24"/>
          <w:szCs w:val="24"/>
        </w:rPr>
        <w:t>3.2%~11.9%</w:t>
      </w:r>
      <w:r w:rsidRPr="00D22B09">
        <w:rPr>
          <w:rFonts w:cs="宋体" w:hint="eastAsia"/>
          <w:sz w:val="24"/>
          <w:szCs w:val="24"/>
        </w:rPr>
        <w:t>之间，可见方法的回收率和精密度都较好。空白样品和添加回收样品的</w:t>
      </w:r>
      <w:r w:rsidRPr="00D22B09">
        <w:rPr>
          <w:sz w:val="24"/>
          <w:szCs w:val="24"/>
        </w:rPr>
        <w:t>HPLC</w:t>
      </w:r>
      <w:r w:rsidRPr="00D22B09">
        <w:rPr>
          <w:rFonts w:cs="宋体" w:hint="eastAsia"/>
          <w:sz w:val="24"/>
          <w:szCs w:val="24"/>
        </w:rPr>
        <w:t>谱图如图</w:t>
      </w:r>
      <w:r w:rsidRPr="00D22B09">
        <w:rPr>
          <w:sz w:val="24"/>
          <w:szCs w:val="24"/>
        </w:rPr>
        <w:t>11</w:t>
      </w:r>
      <w:r w:rsidRPr="00D22B09">
        <w:rPr>
          <w:rFonts w:cs="宋体" w:hint="eastAsia"/>
          <w:sz w:val="24"/>
          <w:szCs w:val="24"/>
        </w:rPr>
        <w:t>所示。</w:t>
      </w:r>
    </w:p>
    <w:p w:rsidR="00007FC9" w:rsidRPr="00FD7553" w:rsidRDefault="00007FC9" w:rsidP="001041B6">
      <w:pPr>
        <w:pStyle w:val="PlainText"/>
        <w:spacing w:line="360" w:lineRule="exact"/>
        <w:rPr>
          <w:rFonts w:ascii="Times New Roman" w:hAnsi="Times New Roman" w:cs="Times New Roman"/>
          <w:b/>
          <w:bCs/>
          <w:sz w:val="18"/>
          <w:szCs w:val="18"/>
        </w:rPr>
      </w:pPr>
    </w:p>
    <w:p w:rsidR="00007FC9" w:rsidRPr="00FD7553" w:rsidRDefault="00007FC9" w:rsidP="00735320">
      <w:pPr>
        <w:pStyle w:val="PlainText"/>
        <w:spacing w:line="360" w:lineRule="exact"/>
        <w:jc w:val="center"/>
        <w:rPr>
          <w:rFonts w:ascii="Times New Roman" w:hAnsi="Times New Roman" w:cs="Times New Roman"/>
          <w:b/>
          <w:bCs/>
          <w:sz w:val="18"/>
          <w:szCs w:val="18"/>
        </w:rPr>
        <w:sectPr w:rsidR="00007FC9" w:rsidRPr="00FD7553" w:rsidSect="00A15FCF">
          <w:footerReference w:type="default" r:id="rId16"/>
          <w:pgSz w:w="12240" w:h="15840"/>
          <w:pgMar w:top="1440" w:right="1418" w:bottom="1440" w:left="1418" w:header="720" w:footer="720" w:gutter="0"/>
          <w:cols w:space="720"/>
          <w:noEndnote/>
          <w:titlePg/>
          <w:docGrid w:linePitch="286"/>
        </w:sectPr>
      </w:pPr>
    </w:p>
    <w:p w:rsidR="00007FC9" w:rsidRPr="00FD7553" w:rsidRDefault="00007FC9" w:rsidP="00735320">
      <w:pPr>
        <w:pStyle w:val="PlainText"/>
        <w:spacing w:line="360" w:lineRule="exact"/>
        <w:jc w:val="center"/>
        <w:rPr>
          <w:rFonts w:ascii="Times New Roman" w:hAnsi="Times New Roman" w:cs="Times New Roman"/>
          <w:b/>
          <w:bCs/>
          <w:sz w:val="18"/>
          <w:szCs w:val="18"/>
        </w:rPr>
      </w:pPr>
    </w:p>
    <w:p w:rsidR="00007FC9" w:rsidRPr="00FD7553" w:rsidRDefault="00007FC9" w:rsidP="00735320">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表</w:t>
      </w:r>
      <w:r w:rsidRPr="00FD7553">
        <w:rPr>
          <w:rFonts w:ascii="Times New Roman" w:hAnsi="Times New Roman" w:cs="Times New Roman"/>
          <w:b/>
          <w:bCs/>
          <w:sz w:val="18"/>
          <w:szCs w:val="18"/>
        </w:rPr>
        <w:t xml:space="preserve">5  </w:t>
      </w:r>
      <w:r w:rsidRPr="00FD7553">
        <w:rPr>
          <w:rFonts w:ascii="Times New Roman" w:hAnsi="Times New Roman" w:hint="eastAsia"/>
          <w:b/>
          <w:bCs/>
          <w:sz w:val="18"/>
          <w:szCs w:val="18"/>
        </w:rPr>
        <w:t>方法的回收率和精密度试验结果（</w:t>
      </w:r>
      <w:r w:rsidRPr="00FD7553">
        <w:rPr>
          <w:rFonts w:ascii="Times New Roman" w:hAnsi="Times New Roman" w:cs="Times New Roman"/>
          <w:b/>
          <w:bCs/>
          <w:sz w:val="18"/>
          <w:szCs w:val="18"/>
        </w:rPr>
        <w:t>n=6</w:t>
      </w:r>
      <w:r w:rsidRPr="00FD7553">
        <w:rPr>
          <w:rFonts w:ascii="Times New Roman" w:hAnsi="Times New Roman" w:hint="eastAsia"/>
          <w:b/>
          <w:bCs/>
          <w:sz w:val="18"/>
          <w:szCs w:val="18"/>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7"/>
        <w:gridCol w:w="917"/>
        <w:gridCol w:w="717"/>
        <w:gridCol w:w="709"/>
        <w:gridCol w:w="859"/>
        <w:gridCol w:w="834"/>
        <w:gridCol w:w="800"/>
        <w:gridCol w:w="676"/>
        <w:gridCol w:w="859"/>
        <w:gridCol w:w="991"/>
        <w:gridCol w:w="784"/>
        <w:gridCol w:w="709"/>
        <w:gridCol w:w="685"/>
        <w:gridCol w:w="991"/>
        <w:gridCol w:w="734"/>
        <w:gridCol w:w="709"/>
        <w:gridCol w:w="735"/>
      </w:tblGrid>
      <w:tr w:rsidR="00007FC9" w:rsidRPr="00FD7553">
        <w:tc>
          <w:tcPr>
            <w:tcW w:w="467" w:type="dxa"/>
            <w:vMerge w:val="restart"/>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助剂名称</w:t>
            </w:r>
          </w:p>
        </w:tc>
        <w:tc>
          <w:tcPr>
            <w:tcW w:w="3202" w:type="dxa"/>
            <w:gridSpan w:val="4"/>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添加水平</w:t>
            </w:r>
            <w:r w:rsidRPr="00FD7553">
              <w:rPr>
                <w:rFonts w:ascii="Times New Roman" w:hAnsi="Times New Roman" w:cs="Times New Roman"/>
                <w:b/>
                <w:bCs/>
                <w:sz w:val="18"/>
                <w:szCs w:val="18"/>
              </w:rPr>
              <w:t>25mg/kg</w:t>
            </w:r>
          </w:p>
        </w:tc>
        <w:tc>
          <w:tcPr>
            <w:tcW w:w="3169" w:type="dxa"/>
            <w:gridSpan w:val="4"/>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添加水平</w:t>
            </w:r>
            <w:r w:rsidRPr="00FD7553">
              <w:rPr>
                <w:rFonts w:ascii="Times New Roman" w:hAnsi="Times New Roman" w:cs="Times New Roman"/>
                <w:b/>
                <w:bCs/>
                <w:sz w:val="18"/>
                <w:szCs w:val="18"/>
              </w:rPr>
              <w:t>50mg/kg</w:t>
            </w:r>
          </w:p>
        </w:tc>
        <w:tc>
          <w:tcPr>
            <w:tcW w:w="3169" w:type="dxa"/>
            <w:gridSpan w:val="4"/>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添加水平</w:t>
            </w:r>
            <w:r w:rsidRPr="00FD7553">
              <w:rPr>
                <w:rFonts w:ascii="Times New Roman" w:hAnsi="Times New Roman" w:cs="Times New Roman"/>
                <w:b/>
                <w:bCs/>
                <w:sz w:val="18"/>
                <w:szCs w:val="18"/>
              </w:rPr>
              <w:t>250mg/kg</w:t>
            </w:r>
          </w:p>
        </w:tc>
        <w:tc>
          <w:tcPr>
            <w:tcW w:w="3169" w:type="dxa"/>
            <w:gridSpan w:val="4"/>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添加水平</w:t>
            </w:r>
            <w:r w:rsidRPr="00FD7553">
              <w:rPr>
                <w:rFonts w:ascii="Times New Roman" w:hAnsi="Times New Roman" w:cs="Times New Roman"/>
                <w:b/>
                <w:bCs/>
                <w:sz w:val="18"/>
                <w:szCs w:val="18"/>
              </w:rPr>
              <w:t>1000mg/kg</w:t>
            </w: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检测值</w:t>
            </w:r>
            <w:r w:rsidRPr="00FD7553">
              <w:rPr>
                <w:rFonts w:ascii="Times New Roman" w:hAnsi="Times New Roman" w:cs="Times New Roman"/>
                <w:b/>
                <w:bCs/>
                <w:sz w:val="18"/>
                <w:szCs w:val="18"/>
              </w:rPr>
              <w:t>/mg/kg</w:t>
            </w:r>
          </w:p>
        </w:tc>
        <w:tc>
          <w:tcPr>
            <w:tcW w:w="717" w:type="dxa"/>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回收率</w:t>
            </w:r>
            <w:r w:rsidRPr="00FD7553">
              <w:rPr>
                <w:rFonts w:ascii="Times New Roman" w:hAnsi="Times New Roman" w:cs="Times New Roman"/>
                <w:b/>
                <w:bCs/>
                <w:sz w:val="18"/>
                <w:szCs w:val="18"/>
              </w:rPr>
              <w:t>/%</w:t>
            </w:r>
          </w:p>
        </w:tc>
        <w:tc>
          <w:tcPr>
            <w:tcW w:w="709" w:type="dxa"/>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平均回收率</w:t>
            </w:r>
            <w:r w:rsidRPr="00FD7553">
              <w:rPr>
                <w:rFonts w:ascii="Times New Roman" w:hAnsi="Times New Roman" w:cs="Times New Roman"/>
                <w:b/>
                <w:bCs/>
                <w:sz w:val="18"/>
                <w:szCs w:val="18"/>
              </w:rPr>
              <w:t>/%</w:t>
            </w:r>
          </w:p>
        </w:tc>
        <w:tc>
          <w:tcPr>
            <w:tcW w:w="859" w:type="dxa"/>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cs="Times New Roman"/>
                <w:b/>
                <w:bCs/>
                <w:sz w:val="18"/>
                <w:szCs w:val="18"/>
              </w:rPr>
              <w:t>RSD/%</w:t>
            </w:r>
          </w:p>
        </w:tc>
        <w:tc>
          <w:tcPr>
            <w:tcW w:w="834"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检测值</w:t>
            </w:r>
            <w:r w:rsidRPr="00FD7553">
              <w:rPr>
                <w:rFonts w:ascii="Times New Roman" w:hAnsi="Times New Roman" w:cs="Times New Roman"/>
                <w:b/>
                <w:bCs/>
                <w:sz w:val="18"/>
                <w:szCs w:val="18"/>
              </w:rPr>
              <w:t>/mg/kg</w:t>
            </w:r>
          </w:p>
        </w:tc>
        <w:tc>
          <w:tcPr>
            <w:tcW w:w="800"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回收率</w:t>
            </w:r>
            <w:r w:rsidRPr="00FD7553">
              <w:rPr>
                <w:rFonts w:ascii="Times New Roman" w:hAnsi="Times New Roman" w:cs="Times New Roman"/>
                <w:b/>
                <w:bCs/>
                <w:sz w:val="18"/>
                <w:szCs w:val="18"/>
              </w:rPr>
              <w:t>/%</w:t>
            </w:r>
          </w:p>
        </w:tc>
        <w:tc>
          <w:tcPr>
            <w:tcW w:w="676" w:type="dxa"/>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平均回收率</w:t>
            </w:r>
            <w:r w:rsidRPr="00FD7553">
              <w:rPr>
                <w:rFonts w:ascii="Times New Roman" w:hAnsi="Times New Roman" w:cs="Times New Roman"/>
                <w:b/>
                <w:bCs/>
                <w:sz w:val="18"/>
                <w:szCs w:val="18"/>
              </w:rPr>
              <w:t>/%</w:t>
            </w:r>
          </w:p>
        </w:tc>
        <w:tc>
          <w:tcPr>
            <w:tcW w:w="859"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cs="Times New Roman"/>
                <w:b/>
                <w:bCs/>
                <w:sz w:val="18"/>
                <w:szCs w:val="18"/>
              </w:rPr>
              <w:t>RSD/%</w:t>
            </w:r>
          </w:p>
        </w:tc>
        <w:tc>
          <w:tcPr>
            <w:tcW w:w="991"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检测值</w:t>
            </w:r>
            <w:r w:rsidRPr="00FD7553">
              <w:rPr>
                <w:rFonts w:ascii="Times New Roman" w:hAnsi="Times New Roman" w:cs="Times New Roman"/>
                <w:b/>
                <w:bCs/>
                <w:sz w:val="18"/>
                <w:szCs w:val="18"/>
              </w:rPr>
              <w:t>/mg/kg</w:t>
            </w:r>
          </w:p>
        </w:tc>
        <w:tc>
          <w:tcPr>
            <w:tcW w:w="784"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回收率</w:t>
            </w:r>
            <w:r w:rsidRPr="00FD7553">
              <w:rPr>
                <w:rFonts w:ascii="Times New Roman" w:hAnsi="Times New Roman" w:cs="Times New Roman"/>
                <w:b/>
                <w:bCs/>
                <w:sz w:val="18"/>
                <w:szCs w:val="18"/>
              </w:rPr>
              <w:t>/%</w:t>
            </w:r>
          </w:p>
        </w:tc>
        <w:tc>
          <w:tcPr>
            <w:tcW w:w="709" w:type="dxa"/>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平均回收率</w:t>
            </w:r>
            <w:r w:rsidRPr="00FD7553">
              <w:rPr>
                <w:rFonts w:ascii="Times New Roman" w:hAnsi="Times New Roman" w:cs="Times New Roman"/>
                <w:b/>
                <w:bCs/>
                <w:sz w:val="18"/>
                <w:szCs w:val="18"/>
              </w:rPr>
              <w:t>/%</w:t>
            </w:r>
          </w:p>
        </w:tc>
        <w:tc>
          <w:tcPr>
            <w:tcW w:w="685"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cs="Times New Roman"/>
                <w:b/>
                <w:bCs/>
                <w:sz w:val="18"/>
                <w:szCs w:val="18"/>
              </w:rPr>
              <w:t>RSD/%</w:t>
            </w:r>
          </w:p>
        </w:tc>
        <w:tc>
          <w:tcPr>
            <w:tcW w:w="991"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检测值</w:t>
            </w:r>
            <w:r w:rsidRPr="00FD7553">
              <w:rPr>
                <w:rFonts w:ascii="Times New Roman" w:hAnsi="Times New Roman" w:cs="Times New Roman"/>
                <w:b/>
                <w:bCs/>
                <w:sz w:val="18"/>
                <w:szCs w:val="18"/>
              </w:rPr>
              <w:t>/mg/kg</w:t>
            </w:r>
          </w:p>
        </w:tc>
        <w:tc>
          <w:tcPr>
            <w:tcW w:w="734"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回收率</w:t>
            </w:r>
            <w:r w:rsidRPr="00FD7553">
              <w:rPr>
                <w:rFonts w:ascii="Times New Roman" w:hAnsi="Times New Roman" w:cs="Times New Roman"/>
                <w:b/>
                <w:bCs/>
                <w:sz w:val="18"/>
                <w:szCs w:val="18"/>
              </w:rPr>
              <w:t>/%</w:t>
            </w:r>
          </w:p>
        </w:tc>
        <w:tc>
          <w:tcPr>
            <w:tcW w:w="709" w:type="dxa"/>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平均回收率</w:t>
            </w:r>
            <w:r w:rsidRPr="00FD7553">
              <w:rPr>
                <w:rFonts w:ascii="Times New Roman" w:hAnsi="Times New Roman" w:cs="Times New Roman"/>
                <w:b/>
                <w:bCs/>
                <w:sz w:val="18"/>
                <w:szCs w:val="18"/>
              </w:rPr>
              <w:t>/%</w:t>
            </w:r>
          </w:p>
        </w:tc>
        <w:tc>
          <w:tcPr>
            <w:tcW w:w="735" w:type="dxa"/>
            <w:vAlign w:val="center"/>
          </w:tcPr>
          <w:p w:rsidR="00007FC9" w:rsidRPr="00FD7553" w:rsidRDefault="00007FC9" w:rsidP="00A65553">
            <w:pPr>
              <w:pStyle w:val="PlainText"/>
              <w:spacing w:line="360" w:lineRule="exact"/>
              <w:jc w:val="center"/>
              <w:rPr>
                <w:rFonts w:ascii="Times New Roman" w:hAnsi="Times New Roman" w:cs="Times New Roman"/>
                <w:b/>
                <w:bCs/>
                <w:sz w:val="18"/>
                <w:szCs w:val="18"/>
              </w:rPr>
            </w:pPr>
            <w:r w:rsidRPr="00FD7553">
              <w:rPr>
                <w:rFonts w:ascii="Times New Roman" w:hAnsi="Times New Roman" w:cs="Times New Roman"/>
                <w:b/>
                <w:bCs/>
                <w:sz w:val="18"/>
                <w:szCs w:val="18"/>
              </w:rPr>
              <w:t>RSD/%</w:t>
            </w:r>
          </w:p>
        </w:tc>
      </w:tr>
      <w:tr w:rsidR="00007FC9" w:rsidRPr="00FD7553">
        <w:tc>
          <w:tcPr>
            <w:tcW w:w="467" w:type="dxa"/>
            <w:vMerge w:val="restart"/>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固色剂</w:t>
            </w:r>
          </w:p>
        </w:tc>
        <w:tc>
          <w:tcPr>
            <w:tcW w:w="917" w:type="dxa"/>
            <w:vAlign w:val="center"/>
          </w:tcPr>
          <w:p w:rsidR="00007FC9" w:rsidRPr="00FD7553" w:rsidRDefault="00007FC9" w:rsidP="00792876">
            <w:pPr>
              <w:jc w:val="center"/>
              <w:rPr>
                <w:sz w:val="18"/>
                <w:szCs w:val="18"/>
              </w:rPr>
            </w:pPr>
            <w:r w:rsidRPr="00FD7553">
              <w:rPr>
                <w:sz w:val="18"/>
                <w:szCs w:val="18"/>
              </w:rPr>
              <w:t>22.32</w:t>
            </w:r>
          </w:p>
        </w:tc>
        <w:tc>
          <w:tcPr>
            <w:tcW w:w="717" w:type="dxa"/>
            <w:vAlign w:val="center"/>
          </w:tcPr>
          <w:p w:rsidR="00007FC9" w:rsidRPr="00FD7553" w:rsidRDefault="00007FC9" w:rsidP="00792876">
            <w:pPr>
              <w:jc w:val="center"/>
              <w:rPr>
                <w:sz w:val="18"/>
                <w:szCs w:val="18"/>
              </w:rPr>
            </w:pPr>
            <w:r w:rsidRPr="00FD7553">
              <w:rPr>
                <w:sz w:val="18"/>
                <w:szCs w:val="18"/>
              </w:rPr>
              <w:t>89.3</w:t>
            </w:r>
          </w:p>
        </w:tc>
        <w:tc>
          <w:tcPr>
            <w:tcW w:w="709" w:type="dxa"/>
            <w:vMerge w:val="restart"/>
            <w:vAlign w:val="center"/>
          </w:tcPr>
          <w:p w:rsidR="00007FC9" w:rsidRPr="00FD7553" w:rsidRDefault="00007FC9" w:rsidP="007844AD">
            <w:pPr>
              <w:jc w:val="center"/>
              <w:rPr>
                <w:sz w:val="18"/>
                <w:szCs w:val="18"/>
              </w:rPr>
            </w:pPr>
            <w:r w:rsidRPr="00FD7553">
              <w:rPr>
                <w:sz w:val="18"/>
                <w:szCs w:val="18"/>
              </w:rPr>
              <w:t xml:space="preserve">95.5 </w:t>
            </w:r>
          </w:p>
        </w:tc>
        <w:tc>
          <w:tcPr>
            <w:tcW w:w="859" w:type="dxa"/>
            <w:vMerge w:val="restart"/>
            <w:vAlign w:val="center"/>
          </w:tcPr>
          <w:p w:rsidR="00007FC9" w:rsidRPr="00FD7553" w:rsidRDefault="00007FC9" w:rsidP="00792876">
            <w:pPr>
              <w:jc w:val="center"/>
              <w:rPr>
                <w:sz w:val="18"/>
                <w:szCs w:val="18"/>
              </w:rPr>
            </w:pPr>
            <w:r w:rsidRPr="00FD7553">
              <w:rPr>
                <w:sz w:val="18"/>
                <w:szCs w:val="18"/>
              </w:rPr>
              <w:t>5.7</w:t>
            </w:r>
          </w:p>
        </w:tc>
        <w:tc>
          <w:tcPr>
            <w:tcW w:w="834" w:type="dxa"/>
            <w:vAlign w:val="center"/>
          </w:tcPr>
          <w:p w:rsidR="00007FC9" w:rsidRPr="00FD7553" w:rsidRDefault="00007FC9" w:rsidP="00792876">
            <w:pPr>
              <w:jc w:val="center"/>
              <w:rPr>
                <w:sz w:val="18"/>
                <w:szCs w:val="18"/>
              </w:rPr>
            </w:pPr>
            <w:r w:rsidRPr="00FD7553">
              <w:rPr>
                <w:sz w:val="18"/>
                <w:szCs w:val="18"/>
              </w:rPr>
              <w:t>48.58</w:t>
            </w:r>
          </w:p>
        </w:tc>
        <w:tc>
          <w:tcPr>
            <w:tcW w:w="800" w:type="dxa"/>
            <w:vAlign w:val="center"/>
          </w:tcPr>
          <w:p w:rsidR="00007FC9" w:rsidRPr="00FD7553" w:rsidRDefault="00007FC9" w:rsidP="00792876">
            <w:pPr>
              <w:jc w:val="center"/>
              <w:rPr>
                <w:sz w:val="18"/>
                <w:szCs w:val="18"/>
              </w:rPr>
            </w:pPr>
            <w:r w:rsidRPr="00FD7553">
              <w:rPr>
                <w:sz w:val="18"/>
                <w:szCs w:val="18"/>
              </w:rPr>
              <w:t xml:space="preserve">97.2 </w:t>
            </w:r>
          </w:p>
        </w:tc>
        <w:tc>
          <w:tcPr>
            <w:tcW w:w="676" w:type="dxa"/>
            <w:vMerge w:val="restart"/>
            <w:vAlign w:val="center"/>
          </w:tcPr>
          <w:p w:rsidR="00007FC9" w:rsidRPr="00FD7553" w:rsidRDefault="00007FC9" w:rsidP="00A36261">
            <w:pPr>
              <w:jc w:val="center"/>
              <w:rPr>
                <w:sz w:val="18"/>
                <w:szCs w:val="18"/>
              </w:rPr>
            </w:pPr>
            <w:r w:rsidRPr="00FD7553">
              <w:rPr>
                <w:sz w:val="18"/>
                <w:szCs w:val="18"/>
              </w:rPr>
              <w:t xml:space="preserve">94.9 </w:t>
            </w:r>
          </w:p>
        </w:tc>
        <w:tc>
          <w:tcPr>
            <w:tcW w:w="859" w:type="dxa"/>
            <w:vMerge w:val="restart"/>
            <w:vAlign w:val="center"/>
          </w:tcPr>
          <w:p w:rsidR="00007FC9" w:rsidRPr="00FD7553" w:rsidRDefault="00007FC9" w:rsidP="00A36261">
            <w:pPr>
              <w:jc w:val="center"/>
              <w:rPr>
                <w:sz w:val="18"/>
                <w:szCs w:val="18"/>
              </w:rPr>
            </w:pPr>
            <w:r w:rsidRPr="00FD7553">
              <w:rPr>
                <w:sz w:val="18"/>
                <w:szCs w:val="18"/>
              </w:rPr>
              <w:t xml:space="preserve">5.1 </w:t>
            </w:r>
          </w:p>
        </w:tc>
        <w:tc>
          <w:tcPr>
            <w:tcW w:w="991" w:type="dxa"/>
            <w:vAlign w:val="center"/>
          </w:tcPr>
          <w:p w:rsidR="00007FC9" w:rsidRPr="00FD7553" w:rsidRDefault="00007FC9" w:rsidP="00A36261">
            <w:pPr>
              <w:jc w:val="center"/>
              <w:rPr>
                <w:sz w:val="18"/>
                <w:szCs w:val="18"/>
              </w:rPr>
            </w:pPr>
            <w:r w:rsidRPr="00FD7553">
              <w:rPr>
                <w:sz w:val="18"/>
                <w:szCs w:val="18"/>
              </w:rPr>
              <w:t>226.79</w:t>
            </w:r>
          </w:p>
        </w:tc>
        <w:tc>
          <w:tcPr>
            <w:tcW w:w="784" w:type="dxa"/>
            <w:vAlign w:val="center"/>
          </w:tcPr>
          <w:p w:rsidR="00007FC9" w:rsidRPr="00FD7553" w:rsidRDefault="00007FC9" w:rsidP="00A36261">
            <w:pPr>
              <w:jc w:val="center"/>
              <w:rPr>
                <w:sz w:val="18"/>
                <w:szCs w:val="18"/>
              </w:rPr>
            </w:pPr>
            <w:r w:rsidRPr="00FD7553">
              <w:rPr>
                <w:sz w:val="18"/>
                <w:szCs w:val="18"/>
              </w:rPr>
              <w:t xml:space="preserve">90.7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93.3 </w:t>
            </w:r>
          </w:p>
        </w:tc>
        <w:tc>
          <w:tcPr>
            <w:tcW w:w="685" w:type="dxa"/>
            <w:vMerge w:val="restart"/>
            <w:vAlign w:val="center"/>
          </w:tcPr>
          <w:p w:rsidR="00007FC9" w:rsidRPr="00FD7553" w:rsidRDefault="00007FC9" w:rsidP="00A36261">
            <w:pPr>
              <w:jc w:val="center"/>
              <w:rPr>
                <w:sz w:val="18"/>
                <w:szCs w:val="18"/>
              </w:rPr>
            </w:pPr>
            <w:r w:rsidRPr="00FD7553">
              <w:rPr>
                <w:sz w:val="18"/>
                <w:szCs w:val="18"/>
              </w:rPr>
              <w:t xml:space="preserve">8.0 </w:t>
            </w:r>
          </w:p>
        </w:tc>
        <w:tc>
          <w:tcPr>
            <w:tcW w:w="991" w:type="dxa"/>
            <w:vAlign w:val="center"/>
          </w:tcPr>
          <w:p w:rsidR="00007FC9" w:rsidRPr="00FD7553" w:rsidRDefault="00007FC9" w:rsidP="00A36261">
            <w:pPr>
              <w:jc w:val="center"/>
              <w:rPr>
                <w:sz w:val="18"/>
                <w:szCs w:val="18"/>
              </w:rPr>
            </w:pPr>
            <w:r w:rsidRPr="00FD7553">
              <w:rPr>
                <w:sz w:val="18"/>
                <w:szCs w:val="18"/>
              </w:rPr>
              <w:t>878.72</w:t>
            </w:r>
          </w:p>
        </w:tc>
        <w:tc>
          <w:tcPr>
            <w:tcW w:w="734" w:type="dxa"/>
            <w:vAlign w:val="center"/>
          </w:tcPr>
          <w:p w:rsidR="00007FC9" w:rsidRPr="00FD7553" w:rsidRDefault="00007FC9" w:rsidP="00A36261">
            <w:pPr>
              <w:jc w:val="center"/>
              <w:rPr>
                <w:sz w:val="18"/>
                <w:szCs w:val="18"/>
              </w:rPr>
            </w:pPr>
            <w:r w:rsidRPr="00FD7553">
              <w:rPr>
                <w:sz w:val="18"/>
                <w:szCs w:val="18"/>
              </w:rPr>
              <w:t xml:space="preserve">87.9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90.1 </w:t>
            </w:r>
          </w:p>
        </w:tc>
        <w:tc>
          <w:tcPr>
            <w:tcW w:w="735" w:type="dxa"/>
            <w:vMerge w:val="restart"/>
            <w:vAlign w:val="center"/>
          </w:tcPr>
          <w:p w:rsidR="00007FC9" w:rsidRPr="00FD7553" w:rsidRDefault="00007FC9" w:rsidP="00792876">
            <w:pPr>
              <w:jc w:val="center"/>
              <w:rPr>
                <w:sz w:val="18"/>
                <w:szCs w:val="18"/>
              </w:rPr>
            </w:pPr>
            <w:r w:rsidRPr="00FD7553">
              <w:rPr>
                <w:sz w:val="18"/>
                <w:szCs w:val="18"/>
              </w:rPr>
              <w:t xml:space="preserve">10.9 </w:t>
            </w: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25.18</w:t>
            </w:r>
          </w:p>
        </w:tc>
        <w:tc>
          <w:tcPr>
            <w:tcW w:w="717" w:type="dxa"/>
            <w:vAlign w:val="center"/>
          </w:tcPr>
          <w:p w:rsidR="00007FC9" w:rsidRPr="00FD7553" w:rsidRDefault="00007FC9" w:rsidP="00792876">
            <w:pPr>
              <w:jc w:val="center"/>
              <w:rPr>
                <w:sz w:val="18"/>
                <w:szCs w:val="18"/>
              </w:rPr>
            </w:pPr>
            <w:r w:rsidRPr="00FD7553">
              <w:rPr>
                <w:sz w:val="18"/>
                <w:szCs w:val="18"/>
              </w:rPr>
              <w:t>100.7</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49.26</w:t>
            </w:r>
          </w:p>
        </w:tc>
        <w:tc>
          <w:tcPr>
            <w:tcW w:w="800" w:type="dxa"/>
            <w:vAlign w:val="center"/>
          </w:tcPr>
          <w:p w:rsidR="00007FC9" w:rsidRPr="00FD7553" w:rsidRDefault="00007FC9" w:rsidP="00792876">
            <w:pPr>
              <w:jc w:val="center"/>
              <w:rPr>
                <w:sz w:val="18"/>
                <w:szCs w:val="18"/>
              </w:rPr>
            </w:pPr>
            <w:r w:rsidRPr="00FD7553">
              <w:rPr>
                <w:sz w:val="18"/>
                <w:szCs w:val="18"/>
              </w:rPr>
              <w:t xml:space="preserve">98.5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255.85</w:t>
            </w:r>
          </w:p>
        </w:tc>
        <w:tc>
          <w:tcPr>
            <w:tcW w:w="784" w:type="dxa"/>
            <w:vAlign w:val="center"/>
          </w:tcPr>
          <w:p w:rsidR="00007FC9" w:rsidRPr="00FD7553" w:rsidRDefault="00007FC9" w:rsidP="00A36261">
            <w:pPr>
              <w:jc w:val="center"/>
              <w:rPr>
                <w:sz w:val="18"/>
                <w:szCs w:val="18"/>
              </w:rPr>
            </w:pPr>
            <w:r w:rsidRPr="00FD7553">
              <w:rPr>
                <w:sz w:val="18"/>
                <w:szCs w:val="18"/>
              </w:rPr>
              <w:t xml:space="preserve">102.3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1043.92</w:t>
            </w:r>
          </w:p>
        </w:tc>
        <w:tc>
          <w:tcPr>
            <w:tcW w:w="734" w:type="dxa"/>
            <w:vAlign w:val="center"/>
          </w:tcPr>
          <w:p w:rsidR="00007FC9" w:rsidRPr="00FD7553" w:rsidRDefault="00007FC9" w:rsidP="00A36261">
            <w:pPr>
              <w:jc w:val="center"/>
              <w:rPr>
                <w:sz w:val="18"/>
                <w:szCs w:val="18"/>
              </w:rPr>
            </w:pPr>
            <w:r w:rsidRPr="00FD7553">
              <w:rPr>
                <w:sz w:val="18"/>
                <w:szCs w:val="18"/>
              </w:rPr>
              <w:t xml:space="preserve">104.4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23.16</w:t>
            </w:r>
          </w:p>
        </w:tc>
        <w:tc>
          <w:tcPr>
            <w:tcW w:w="717" w:type="dxa"/>
            <w:vAlign w:val="center"/>
          </w:tcPr>
          <w:p w:rsidR="00007FC9" w:rsidRPr="00FD7553" w:rsidRDefault="00007FC9" w:rsidP="00792876">
            <w:pPr>
              <w:jc w:val="center"/>
              <w:rPr>
                <w:sz w:val="18"/>
                <w:szCs w:val="18"/>
              </w:rPr>
            </w:pPr>
            <w:r w:rsidRPr="00FD7553">
              <w:rPr>
                <w:sz w:val="18"/>
                <w:szCs w:val="18"/>
              </w:rPr>
              <w:t>92.6</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46.96</w:t>
            </w:r>
          </w:p>
        </w:tc>
        <w:tc>
          <w:tcPr>
            <w:tcW w:w="800" w:type="dxa"/>
            <w:vAlign w:val="center"/>
          </w:tcPr>
          <w:p w:rsidR="00007FC9" w:rsidRPr="00FD7553" w:rsidRDefault="00007FC9" w:rsidP="00792876">
            <w:pPr>
              <w:jc w:val="center"/>
              <w:rPr>
                <w:sz w:val="18"/>
                <w:szCs w:val="18"/>
              </w:rPr>
            </w:pPr>
            <w:r w:rsidRPr="00FD7553">
              <w:rPr>
                <w:sz w:val="18"/>
                <w:szCs w:val="18"/>
              </w:rPr>
              <w:t xml:space="preserve">93.9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214.18</w:t>
            </w:r>
          </w:p>
        </w:tc>
        <w:tc>
          <w:tcPr>
            <w:tcW w:w="784" w:type="dxa"/>
            <w:vAlign w:val="center"/>
          </w:tcPr>
          <w:p w:rsidR="00007FC9" w:rsidRPr="00FD7553" w:rsidRDefault="00007FC9" w:rsidP="00A36261">
            <w:pPr>
              <w:jc w:val="center"/>
              <w:rPr>
                <w:sz w:val="18"/>
                <w:szCs w:val="18"/>
              </w:rPr>
            </w:pPr>
            <w:r w:rsidRPr="00FD7553">
              <w:rPr>
                <w:sz w:val="18"/>
                <w:szCs w:val="18"/>
              </w:rPr>
              <w:t xml:space="preserve">85.7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939.64</w:t>
            </w:r>
          </w:p>
        </w:tc>
        <w:tc>
          <w:tcPr>
            <w:tcW w:w="734" w:type="dxa"/>
            <w:vAlign w:val="center"/>
          </w:tcPr>
          <w:p w:rsidR="00007FC9" w:rsidRPr="00FD7553" w:rsidRDefault="00007FC9" w:rsidP="00A36261">
            <w:pPr>
              <w:jc w:val="center"/>
              <w:rPr>
                <w:sz w:val="18"/>
                <w:szCs w:val="18"/>
              </w:rPr>
            </w:pPr>
            <w:r w:rsidRPr="00FD7553">
              <w:rPr>
                <w:sz w:val="18"/>
                <w:szCs w:val="18"/>
              </w:rPr>
              <w:t xml:space="preserve">94.0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25.12</w:t>
            </w:r>
          </w:p>
        </w:tc>
        <w:tc>
          <w:tcPr>
            <w:tcW w:w="717" w:type="dxa"/>
            <w:vAlign w:val="center"/>
          </w:tcPr>
          <w:p w:rsidR="00007FC9" w:rsidRPr="00FD7553" w:rsidRDefault="00007FC9" w:rsidP="00792876">
            <w:pPr>
              <w:jc w:val="center"/>
              <w:rPr>
                <w:sz w:val="18"/>
                <w:szCs w:val="18"/>
              </w:rPr>
            </w:pPr>
            <w:r w:rsidRPr="00FD7553">
              <w:rPr>
                <w:sz w:val="18"/>
                <w:szCs w:val="18"/>
              </w:rPr>
              <w:t>100.5</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50.48</w:t>
            </w:r>
          </w:p>
        </w:tc>
        <w:tc>
          <w:tcPr>
            <w:tcW w:w="800" w:type="dxa"/>
            <w:vAlign w:val="center"/>
          </w:tcPr>
          <w:p w:rsidR="00007FC9" w:rsidRPr="00FD7553" w:rsidRDefault="00007FC9" w:rsidP="00792876">
            <w:pPr>
              <w:jc w:val="center"/>
              <w:rPr>
                <w:sz w:val="18"/>
                <w:szCs w:val="18"/>
              </w:rPr>
            </w:pPr>
            <w:r w:rsidRPr="00FD7553">
              <w:rPr>
                <w:sz w:val="18"/>
                <w:szCs w:val="18"/>
              </w:rPr>
              <w:t xml:space="preserve">101.0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219.85</w:t>
            </w:r>
          </w:p>
        </w:tc>
        <w:tc>
          <w:tcPr>
            <w:tcW w:w="784" w:type="dxa"/>
            <w:vAlign w:val="center"/>
          </w:tcPr>
          <w:p w:rsidR="00007FC9" w:rsidRPr="00FD7553" w:rsidRDefault="00007FC9" w:rsidP="00A36261">
            <w:pPr>
              <w:jc w:val="center"/>
              <w:rPr>
                <w:sz w:val="18"/>
                <w:szCs w:val="18"/>
              </w:rPr>
            </w:pPr>
            <w:r w:rsidRPr="00FD7553">
              <w:rPr>
                <w:sz w:val="18"/>
                <w:szCs w:val="18"/>
              </w:rPr>
              <w:t xml:space="preserve">87.9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741.76</w:t>
            </w:r>
          </w:p>
        </w:tc>
        <w:tc>
          <w:tcPr>
            <w:tcW w:w="734" w:type="dxa"/>
            <w:vAlign w:val="center"/>
          </w:tcPr>
          <w:p w:rsidR="00007FC9" w:rsidRPr="00FD7553" w:rsidRDefault="00007FC9" w:rsidP="00A36261">
            <w:pPr>
              <w:jc w:val="center"/>
              <w:rPr>
                <w:sz w:val="18"/>
                <w:szCs w:val="18"/>
              </w:rPr>
            </w:pPr>
            <w:r w:rsidRPr="00FD7553">
              <w:rPr>
                <w:sz w:val="18"/>
                <w:szCs w:val="18"/>
              </w:rPr>
              <w:t xml:space="preserve">74.2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22.56</w:t>
            </w:r>
          </w:p>
        </w:tc>
        <w:tc>
          <w:tcPr>
            <w:tcW w:w="717" w:type="dxa"/>
            <w:vAlign w:val="center"/>
          </w:tcPr>
          <w:p w:rsidR="00007FC9" w:rsidRPr="00FD7553" w:rsidRDefault="00007FC9" w:rsidP="00792876">
            <w:pPr>
              <w:jc w:val="center"/>
              <w:rPr>
                <w:sz w:val="18"/>
                <w:szCs w:val="18"/>
              </w:rPr>
            </w:pPr>
            <w:r w:rsidRPr="00FD7553">
              <w:rPr>
                <w:sz w:val="18"/>
                <w:szCs w:val="18"/>
              </w:rPr>
              <w:t>90.2</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45.12</w:t>
            </w:r>
          </w:p>
        </w:tc>
        <w:tc>
          <w:tcPr>
            <w:tcW w:w="800" w:type="dxa"/>
            <w:vAlign w:val="center"/>
          </w:tcPr>
          <w:p w:rsidR="00007FC9" w:rsidRPr="00FD7553" w:rsidRDefault="00007FC9" w:rsidP="00792876">
            <w:pPr>
              <w:jc w:val="center"/>
              <w:rPr>
                <w:sz w:val="18"/>
                <w:szCs w:val="18"/>
              </w:rPr>
            </w:pPr>
            <w:r w:rsidRPr="00FD7553">
              <w:rPr>
                <w:sz w:val="18"/>
                <w:szCs w:val="18"/>
              </w:rPr>
              <w:t xml:space="preserve">90.2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225.65</w:t>
            </w:r>
          </w:p>
        </w:tc>
        <w:tc>
          <w:tcPr>
            <w:tcW w:w="784" w:type="dxa"/>
            <w:vAlign w:val="center"/>
          </w:tcPr>
          <w:p w:rsidR="00007FC9" w:rsidRPr="00FD7553" w:rsidRDefault="00007FC9" w:rsidP="00A36261">
            <w:pPr>
              <w:jc w:val="center"/>
              <w:rPr>
                <w:sz w:val="18"/>
                <w:szCs w:val="18"/>
              </w:rPr>
            </w:pPr>
            <w:r w:rsidRPr="00FD7553">
              <w:rPr>
                <w:sz w:val="18"/>
                <w:szCs w:val="18"/>
              </w:rPr>
              <w:t xml:space="preserve">90.3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904.88</w:t>
            </w:r>
          </w:p>
        </w:tc>
        <w:tc>
          <w:tcPr>
            <w:tcW w:w="734" w:type="dxa"/>
            <w:vAlign w:val="center"/>
          </w:tcPr>
          <w:p w:rsidR="00007FC9" w:rsidRPr="00FD7553" w:rsidRDefault="00007FC9" w:rsidP="00A36261">
            <w:pPr>
              <w:jc w:val="center"/>
              <w:rPr>
                <w:sz w:val="18"/>
                <w:szCs w:val="18"/>
              </w:rPr>
            </w:pPr>
            <w:r w:rsidRPr="00FD7553">
              <w:rPr>
                <w:sz w:val="18"/>
                <w:szCs w:val="18"/>
              </w:rPr>
              <w:t xml:space="preserve">90.5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rPr>
          <w:trHeight w:val="125"/>
        </w:trPr>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24.98</w:t>
            </w:r>
          </w:p>
        </w:tc>
        <w:tc>
          <w:tcPr>
            <w:tcW w:w="717" w:type="dxa"/>
            <w:vAlign w:val="center"/>
          </w:tcPr>
          <w:p w:rsidR="00007FC9" w:rsidRPr="00FD7553" w:rsidRDefault="00007FC9" w:rsidP="00792876">
            <w:pPr>
              <w:jc w:val="center"/>
              <w:rPr>
                <w:sz w:val="18"/>
                <w:szCs w:val="18"/>
              </w:rPr>
            </w:pPr>
            <w:r w:rsidRPr="00FD7553">
              <w:rPr>
                <w:sz w:val="18"/>
                <w:szCs w:val="18"/>
              </w:rPr>
              <w:t>99.9</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44.36</w:t>
            </w:r>
          </w:p>
        </w:tc>
        <w:tc>
          <w:tcPr>
            <w:tcW w:w="800" w:type="dxa"/>
            <w:vAlign w:val="center"/>
          </w:tcPr>
          <w:p w:rsidR="00007FC9" w:rsidRPr="00FD7553" w:rsidRDefault="00007FC9" w:rsidP="00792876">
            <w:pPr>
              <w:jc w:val="center"/>
              <w:rPr>
                <w:sz w:val="18"/>
                <w:szCs w:val="18"/>
              </w:rPr>
            </w:pPr>
            <w:r w:rsidRPr="00FD7553">
              <w:rPr>
                <w:sz w:val="18"/>
                <w:szCs w:val="18"/>
              </w:rPr>
              <w:t xml:space="preserve">88.7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257.15</w:t>
            </w:r>
          </w:p>
        </w:tc>
        <w:tc>
          <w:tcPr>
            <w:tcW w:w="784" w:type="dxa"/>
            <w:vAlign w:val="center"/>
          </w:tcPr>
          <w:p w:rsidR="00007FC9" w:rsidRPr="00FD7553" w:rsidRDefault="00007FC9" w:rsidP="00A36261">
            <w:pPr>
              <w:jc w:val="center"/>
              <w:rPr>
                <w:sz w:val="18"/>
                <w:szCs w:val="18"/>
              </w:rPr>
            </w:pPr>
            <w:r w:rsidRPr="00FD7553">
              <w:rPr>
                <w:sz w:val="18"/>
                <w:szCs w:val="18"/>
              </w:rPr>
              <w:t xml:space="preserve">102.9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895.88</w:t>
            </w:r>
          </w:p>
        </w:tc>
        <w:tc>
          <w:tcPr>
            <w:tcW w:w="734" w:type="dxa"/>
            <w:vAlign w:val="center"/>
          </w:tcPr>
          <w:p w:rsidR="00007FC9" w:rsidRPr="00FD7553" w:rsidRDefault="00007FC9" w:rsidP="00A36261">
            <w:pPr>
              <w:jc w:val="center"/>
              <w:rPr>
                <w:sz w:val="18"/>
                <w:szCs w:val="18"/>
              </w:rPr>
            </w:pPr>
            <w:r w:rsidRPr="00FD7553">
              <w:rPr>
                <w:sz w:val="18"/>
                <w:szCs w:val="18"/>
              </w:rPr>
              <w:t xml:space="preserve">89.6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restart"/>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柔软剂</w:t>
            </w:r>
          </w:p>
        </w:tc>
        <w:tc>
          <w:tcPr>
            <w:tcW w:w="917" w:type="dxa"/>
            <w:vAlign w:val="center"/>
          </w:tcPr>
          <w:p w:rsidR="00007FC9" w:rsidRPr="00FD7553" w:rsidRDefault="00007FC9" w:rsidP="00792876">
            <w:pPr>
              <w:jc w:val="center"/>
              <w:rPr>
                <w:sz w:val="18"/>
                <w:szCs w:val="18"/>
              </w:rPr>
            </w:pPr>
            <w:r w:rsidRPr="00FD7553">
              <w:rPr>
                <w:sz w:val="18"/>
                <w:szCs w:val="18"/>
              </w:rPr>
              <w:t>22.54</w:t>
            </w:r>
          </w:p>
        </w:tc>
        <w:tc>
          <w:tcPr>
            <w:tcW w:w="717" w:type="dxa"/>
            <w:vAlign w:val="center"/>
          </w:tcPr>
          <w:p w:rsidR="00007FC9" w:rsidRPr="00FD7553" w:rsidRDefault="00007FC9" w:rsidP="00792876">
            <w:pPr>
              <w:jc w:val="center"/>
              <w:rPr>
                <w:sz w:val="18"/>
                <w:szCs w:val="18"/>
              </w:rPr>
            </w:pPr>
            <w:r w:rsidRPr="00FD7553">
              <w:rPr>
                <w:sz w:val="18"/>
                <w:szCs w:val="18"/>
              </w:rPr>
              <w:t>90.2</w:t>
            </w:r>
          </w:p>
        </w:tc>
        <w:tc>
          <w:tcPr>
            <w:tcW w:w="709" w:type="dxa"/>
            <w:vMerge w:val="restart"/>
            <w:vAlign w:val="center"/>
          </w:tcPr>
          <w:p w:rsidR="00007FC9" w:rsidRPr="00FD7553" w:rsidRDefault="00007FC9" w:rsidP="007844AD">
            <w:pPr>
              <w:jc w:val="center"/>
              <w:rPr>
                <w:sz w:val="18"/>
                <w:szCs w:val="18"/>
              </w:rPr>
            </w:pPr>
            <w:r w:rsidRPr="00FD7553">
              <w:rPr>
                <w:sz w:val="18"/>
                <w:szCs w:val="18"/>
              </w:rPr>
              <w:t xml:space="preserve">94.5 </w:t>
            </w:r>
          </w:p>
        </w:tc>
        <w:tc>
          <w:tcPr>
            <w:tcW w:w="859" w:type="dxa"/>
            <w:vMerge w:val="restart"/>
            <w:vAlign w:val="center"/>
          </w:tcPr>
          <w:p w:rsidR="00007FC9" w:rsidRPr="00FD7553" w:rsidRDefault="00007FC9" w:rsidP="00792876">
            <w:pPr>
              <w:jc w:val="center"/>
              <w:rPr>
                <w:sz w:val="18"/>
                <w:szCs w:val="18"/>
              </w:rPr>
            </w:pPr>
            <w:r w:rsidRPr="00FD7553">
              <w:rPr>
                <w:sz w:val="18"/>
                <w:szCs w:val="18"/>
              </w:rPr>
              <w:t>5.1</w:t>
            </w:r>
          </w:p>
        </w:tc>
        <w:tc>
          <w:tcPr>
            <w:tcW w:w="834" w:type="dxa"/>
            <w:vAlign w:val="center"/>
          </w:tcPr>
          <w:p w:rsidR="00007FC9" w:rsidRPr="00FD7553" w:rsidRDefault="00007FC9" w:rsidP="00792876">
            <w:pPr>
              <w:jc w:val="center"/>
              <w:rPr>
                <w:sz w:val="18"/>
                <w:szCs w:val="18"/>
              </w:rPr>
            </w:pPr>
            <w:r w:rsidRPr="00FD7553">
              <w:rPr>
                <w:sz w:val="18"/>
                <w:szCs w:val="18"/>
              </w:rPr>
              <w:t>47.51</w:t>
            </w:r>
          </w:p>
        </w:tc>
        <w:tc>
          <w:tcPr>
            <w:tcW w:w="800" w:type="dxa"/>
            <w:vAlign w:val="center"/>
          </w:tcPr>
          <w:p w:rsidR="00007FC9" w:rsidRPr="00FD7553" w:rsidRDefault="00007FC9" w:rsidP="00792876">
            <w:pPr>
              <w:jc w:val="center"/>
              <w:rPr>
                <w:sz w:val="18"/>
                <w:szCs w:val="18"/>
              </w:rPr>
            </w:pPr>
            <w:r w:rsidRPr="00FD7553">
              <w:rPr>
                <w:sz w:val="18"/>
                <w:szCs w:val="18"/>
              </w:rPr>
              <w:t xml:space="preserve">95.0 </w:t>
            </w:r>
          </w:p>
        </w:tc>
        <w:tc>
          <w:tcPr>
            <w:tcW w:w="676" w:type="dxa"/>
            <w:vMerge w:val="restart"/>
            <w:vAlign w:val="center"/>
          </w:tcPr>
          <w:p w:rsidR="00007FC9" w:rsidRPr="00FD7553" w:rsidRDefault="00007FC9" w:rsidP="00A36261">
            <w:pPr>
              <w:jc w:val="center"/>
              <w:rPr>
                <w:sz w:val="18"/>
                <w:szCs w:val="18"/>
              </w:rPr>
            </w:pPr>
            <w:r w:rsidRPr="00FD7553">
              <w:rPr>
                <w:sz w:val="18"/>
                <w:szCs w:val="18"/>
              </w:rPr>
              <w:t xml:space="preserve">93.4 </w:t>
            </w:r>
          </w:p>
        </w:tc>
        <w:tc>
          <w:tcPr>
            <w:tcW w:w="859" w:type="dxa"/>
            <w:vMerge w:val="restart"/>
            <w:vAlign w:val="center"/>
          </w:tcPr>
          <w:p w:rsidR="00007FC9" w:rsidRPr="00FD7553" w:rsidRDefault="00007FC9" w:rsidP="00A36261">
            <w:pPr>
              <w:jc w:val="center"/>
              <w:rPr>
                <w:sz w:val="18"/>
                <w:szCs w:val="18"/>
              </w:rPr>
            </w:pPr>
            <w:r w:rsidRPr="00FD7553">
              <w:rPr>
                <w:sz w:val="18"/>
                <w:szCs w:val="18"/>
              </w:rPr>
              <w:t xml:space="preserve">5.5 </w:t>
            </w:r>
          </w:p>
        </w:tc>
        <w:tc>
          <w:tcPr>
            <w:tcW w:w="991" w:type="dxa"/>
            <w:vAlign w:val="center"/>
          </w:tcPr>
          <w:p w:rsidR="00007FC9" w:rsidRPr="00FD7553" w:rsidRDefault="00007FC9" w:rsidP="00A36261">
            <w:pPr>
              <w:jc w:val="center"/>
              <w:rPr>
                <w:sz w:val="18"/>
                <w:szCs w:val="18"/>
              </w:rPr>
            </w:pPr>
            <w:r w:rsidRPr="00FD7553">
              <w:rPr>
                <w:sz w:val="18"/>
                <w:szCs w:val="18"/>
              </w:rPr>
              <w:t>216.54</w:t>
            </w:r>
          </w:p>
        </w:tc>
        <w:tc>
          <w:tcPr>
            <w:tcW w:w="784" w:type="dxa"/>
            <w:vAlign w:val="center"/>
          </w:tcPr>
          <w:p w:rsidR="00007FC9" w:rsidRPr="00FD7553" w:rsidRDefault="00007FC9" w:rsidP="00A36261">
            <w:pPr>
              <w:jc w:val="center"/>
              <w:rPr>
                <w:sz w:val="18"/>
                <w:szCs w:val="18"/>
              </w:rPr>
            </w:pPr>
            <w:r w:rsidRPr="00FD7553">
              <w:rPr>
                <w:sz w:val="18"/>
                <w:szCs w:val="18"/>
              </w:rPr>
              <w:t xml:space="preserve">86.6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90.5 </w:t>
            </w:r>
          </w:p>
        </w:tc>
        <w:tc>
          <w:tcPr>
            <w:tcW w:w="685" w:type="dxa"/>
            <w:vMerge w:val="restart"/>
            <w:vAlign w:val="center"/>
          </w:tcPr>
          <w:p w:rsidR="00007FC9" w:rsidRPr="00FD7553" w:rsidRDefault="00007FC9" w:rsidP="00A36261">
            <w:pPr>
              <w:jc w:val="center"/>
              <w:rPr>
                <w:sz w:val="18"/>
                <w:szCs w:val="18"/>
              </w:rPr>
            </w:pPr>
            <w:r w:rsidRPr="00FD7553">
              <w:rPr>
                <w:sz w:val="18"/>
                <w:szCs w:val="18"/>
              </w:rPr>
              <w:t xml:space="preserve">8.2 </w:t>
            </w:r>
          </w:p>
        </w:tc>
        <w:tc>
          <w:tcPr>
            <w:tcW w:w="991" w:type="dxa"/>
            <w:vAlign w:val="center"/>
          </w:tcPr>
          <w:p w:rsidR="00007FC9" w:rsidRPr="00FD7553" w:rsidRDefault="00007FC9" w:rsidP="00A36261">
            <w:pPr>
              <w:jc w:val="center"/>
              <w:rPr>
                <w:sz w:val="18"/>
                <w:szCs w:val="18"/>
              </w:rPr>
            </w:pPr>
            <w:r w:rsidRPr="00FD7553">
              <w:rPr>
                <w:sz w:val="18"/>
                <w:szCs w:val="18"/>
              </w:rPr>
              <w:t>869.93</w:t>
            </w:r>
          </w:p>
        </w:tc>
        <w:tc>
          <w:tcPr>
            <w:tcW w:w="734" w:type="dxa"/>
            <w:vAlign w:val="center"/>
          </w:tcPr>
          <w:p w:rsidR="00007FC9" w:rsidRPr="00FD7553" w:rsidRDefault="00007FC9" w:rsidP="00A36261">
            <w:pPr>
              <w:jc w:val="center"/>
              <w:rPr>
                <w:sz w:val="18"/>
                <w:szCs w:val="18"/>
              </w:rPr>
            </w:pPr>
            <w:r w:rsidRPr="00FD7553">
              <w:rPr>
                <w:sz w:val="18"/>
                <w:szCs w:val="18"/>
              </w:rPr>
              <w:t xml:space="preserve">87.0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90.8 </w:t>
            </w:r>
          </w:p>
        </w:tc>
        <w:tc>
          <w:tcPr>
            <w:tcW w:w="735" w:type="dxa"/>
            <w:vMerge w:val="restart"/>
            <w:vAlign w:val="center"/>
          </w:tcPr>
          <w:p w:rsidR="00007FC9" w:rsidRPr="00FD7553" w:rsidRDefault="00007FC9" w:rsidP="00792876">
            <w:pPr>
              <w:jc w:val="center"/>
              <w:rPr>
                <w:sz w:val="18"/>
                <w:szCs w:val="18"/>
              </w:rPr>
            </w:pPr>
            <w:r w:rsidRPr="00FD7553">
              <w:rPr>
                <w:sz w:val="18"/>
                <w:szCs w:val="18"/>
              </w:rPr>
              <w:t xml:space="preserve">9.0 </w:t>
            </w: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24.43</w:t>
            </w:r>
          </w:p>
        </w:tc>
        <w:tc>
          <w:tcPr>
            <w:tcW w:w="717" w:type="dxa"/>
            <w:vAlign w:val="center"/>
          </w:tcPr>
          <w:p w:rsidR="00007FC9" w:rsidRPr="00FD7553" w:rsidRDefault="00007FC9" w:rsidP="00792876">
            <w:pPr>
              <w:jc w:val="center"/>
              <w:rPr>
                <w:sz w:val="18"/>
                <w:szCs w:val="18"/>
              </w:rPr>
            </w:pPr>
            <w:r w:rsidRPr="00FD7553">
              <w:rPr>
                <w:sz w:val="18"/>
                <w:szCs w:val="18"/>
              </w:rPr>
              <w:t>97.7</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48.27</w:t>
            </w:r>
          </w:p>
        </w:tc>
        <w:tc>
          <w:tcPr>
            <w:tcW w:w="800" w:type="dxa"/>
            <w:vAlign w:val="center"/>
          </w:tcPr>
          <w:p w:rsidR="00007FC9" w:rsidRPr="00FD7553" w:rsidRDefault="00007FC9" w:rsidP="00792876">
            <w:pPr>
              <w:jc w:val="center"/>
              <w:rPr>
                <w:sz w:val="18"/>
                <w:szCs w:val="18"/>
              </w:rPr>
            </w:pPr>
            <w:r w:rsidRPr="00FD7553">
              <w:rPr>
                <w:sz w:val="18"/>
                <w:szCs w:val="18"/>
              </w:rPr>
              <w:t xml:space="preserve">96.5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245.16</w:t>
            </w:r>
          </w:p>
        </w:tc>
        <w:tc>
          <w:tcPr>
            <w:tcW w:w="784" w:type="dxa"/>
            <w:vAlign w:val="center"/>
          </w:tcPr>
          <w:p w:rsidR="00007FC9" w:rsidRPr="00FD7553" w:rsidRDefault="00007FC9" w:rsidP="00A36261">
            <w:pPr>
              <w:jc w:val="center"/>
              <w:rPr>
                <w:sz w:val="18"/>
                <w:szCs w:val="18"/>
              </w:rPr>
            </w:pPr>
            <w:r w:rsidRPr="00FD7553">
              <w:rPr>
                <w:sz w:val="18"/>
                <w:szCs w:val="18"/>
              </w:rPr>
              <w:t xml:space="preserve">98.1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1033.48</w:t>
            </w:r>
          </w:p>
        </w:tc>
        <w:tc>
          <w:tcPr>
            <w:tcW w:w="734" w:type="dxa"/>
            <w:vAlign w:val="center"/>
          </w:tcPr>
          <w:p w:rsidR="00007FC9" w:rsidRPr="00FD7553" w:rsidRDefault="00007FC9" w:rsidP="00A36261">
            <w:pPr>
              <w:jc w:val="center"/>
              <w:rPr>
                <w:sz w:val="18"/>
                <w:szCs w:val="18"/>
              </w:rPr>
            </w:pPr>
            <w:r w:rsidRPr="00FD7553">
              <w:rPr>
                <w:sz w:val="18"/>
                <w:szCs w:val="18"/>
              </w:rPr>
              <w:t xml:space="preserve">103.3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22.39</w:t>
            </w:r>
          </w:p>
        </w:tc>
        <w:tc>
          <w:tcPr>
            <w:tcW w:w="717" w:type="dxa"/>
            <w:vAlign w:val="center"/>
          </w:tcPr>
          <w:p w:rsidR="00007FC9" w:rsidRPr="00FD7553" w:rsidRDefault="00007FC9" w:rsidP="00792876">
            <w:pPr>
              <w:jc w:val="center"/>
              <w:rPr>
                <w:sz w:val="18"/>
                <w:szCs w:val="18"/>
              </w:rPr>
            </w:pPr>
            <w:r w:rsidRPr="00FD7553">
              <w:rPr>
                <w:sz w:val="18"/>
                <w:szCs w:val="18"/>
              </w:rPr>
              <w:t>89.6</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46.02</w:t>
            </w:r>
          </w:p>
        </w:tc>
        <w:tc>
          <w:tcPr>
            <w:tcW w:w="800" w:type="dxa"/>
            <w:vAlign w:val="center"/>
          </w:tcPr>
          <w:p w:rsidR="00007FC9" w:rsidRPr="00FD7553" w:rsidRDefault="00007FC9" w:rsidP="00792876">
            <w:pPr>
              <w:jc w:val="center"/>
              <w:rPr>
                <w:sz w:val="18"/>
                <w:szCs w:val="18"/>
              </w:rPr>
            </w:pPr>
            <w:r w:rsidRPr="00FD7553">
              <w:rPr>
                <w:sz w:val="18"/>
                <w:szCs w:val="18"/>
              </w:rPr>
              <w:t xml:space="preserve">92.0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203.93</w:t>
            </w:r>
          </w:p>
        </w:tc>
        <w:tc>
          <w:tcPr>
            <w:tcW w:w="784" w:type="dxa"/>
            <w:vAlign w:val="center"/>
          </w:tcPr>
          <w:p w:rsidR="00007FC9" w:rsidRPr="00FD7553" w:rsidRDefault="00007FC9" w:rsidP="00A36261">
            <w:pPr>
              <w:jc w:val="center"/>
              <w:rPr>
                <w:sz w:val="18"/>
                <w:szCs w:val="18"/>
              </w:rPr>
            </w:pPr>
            <w:r w:rsidRPr="00FD7553">
              <w:rPr>
                <w:sz w:val="18"/>
                <w:szCs w:val="18"/>
              </w:rPr>
              <w:t xml:space="preserve">81.6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930.24</w:t>
            </w:r>
          </w:p>
        </w:tc>
        <w:tc>
          <w:tcPr>
            <w:tcW w:w="734" w:type="dxa"/>
            <w:vAlign w:val="center"/>
          </w:tcPr>
          <w:p w:rsidR="00007FC9" w:rsidRPr="00FD7553" w:rsidRDefault="00007FC9" w:rsidP="00A36261">
            <w:pPr>
              <w:jc w:val="center"/>
              <w:rPr>
                <w:sz w:val="18"/>
                <w:szCs w:val="18"/>
              </w:rPr>
            </w:pPr>
            <w:r w:rsidRPr="00FD7553">
              <w:rPr>
                <w:sz w:val="18"/>
                <w:szCs w:val="18"/>
              </w:rPr>
              <w:t xml:space="preserve">93.0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24.37</w:t>
            </w:r>
          </w:p>
        </w:tc>
        <w:tc>
          <w:tcPr>
            <w:tcW w:w="717" w:type="dxa"/>
            <w:vAlign w:val="center"/>
          </w:tcPr>
          <w:p w:rsidR="00007FC9" w:rsidRPr="00FD7553" w:rsidRDefault="00007FC9" w:rsidP="00792876">
            <w:pPr>
              <w:jc w:val="center"/>
              <w:rPr>
                <w:sz w:val="18"/>
                <w:szCs w:val="18"/>
              </w:rPr>
            </w:pPr>
            <w:r w:rsidRPr="00FD7553">
              <w:rPr>
                <w:sz w:val="18"/>
                <w:szCs w:val="18"/>
              </w:rPr>
              <w:t>97.5</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50.47</w:t>
            </w:r>
          </w:p>
        </w:tc>
        <w:tc>
          <w:tcPr>
            <w:tcW w:w="800" w:type="dxa"/>
            <w:vAlign w:val="center"/>
          </w:tcPr>
          <w:p w:rsidR="00007FC9" w:rsidRPr="00FD7553" w:rsidRDefault="00007FC9" w:rsidP="00792876">
            <w:pPr>
              <w:jc w:val="center"/>
              <w:rPr>
                <w:sz w:val="18"/>
                <w:szCs w:val="18"/>
              </w:rPr>
            </w:pPr>
            <w:r w:rsidRPr="00FD7553">
              <w:rPr>
                <w:sz w:val="18"/>
                <w:szCs w:val="18"/>
              </w:rPr>
              <w:t xml:space="preserve">100.9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209.26</w:t>
            </w:r>
          </w:p>
        </w:tc>
        <w:tc>
          <w:tcPr>
            <w:tcW w:w="784" w:type="dxa"/>
            <w:vAlign w:val="center"/>
          </w:tcPr>
          <w:p w:rsidR="00007FC9" w:rsidRPr="00FD7553" w:rsidRDefault="00007FC9" w:rsidP="00A36261">
            <w:pPr>
              <w:jc w:val="center"/>
              <w:rPr>
                <w:sz w:val="18"/>
                <w:szCs w:val="18"/>
              </w:rPr>
            </w:pPr>
            <w:r w:rsidRPr="00FD7553">
              <w:rPr>
                <w:sz w:val="18"/>
                <w:szCs w:val="18"/>
              </w:rPr>
              <w:t xml:space="preserve">83.7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934.34</w:t>
            </w:r>
          </w:p>
        </w:tc>
        <w:tc>
          <w:tcPr>
            <w:tcW w:w="734" w:type="dxa"/>
            <w:vAlign w:val="center"/>
          </w:tcPr>
          <w:p w:rsidR="00007FC9" w:rsidRPr="00FD7553" w:rsidRDefault="00007FC9" w:rsidP="00A36261">
            <w:pPr>
              <w:jc w:val="center"/>
              <w:rPr>
                <w:sz w:val="18"/>
                <w:szCs w:val="18"/>
              </w:rPr>
            </w:pPr>
            <w:r w:rsidRPr="00FD7553">
              <w:rPr>
                <w:sz w:val="18"/>
                <w:szCs w:val="18"/>
              </w:rPr>
              <w:t xml:space="preserve">93.4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22.79</w:t>
            </w:r>
          </w:p>
        </w:tc>
        <w:tc>
          <w:tcPr>
            <w:tcW w:w="717" w:type="dxa"/>
            <w:vAlign w:val="center"/>
          </w:tcPr>
          <w:p w:rsidR="00007FC9" w:rsidRPr="00FD7553" w:rsidRDefault="00007FC9" w:rsidP="00792876">
            <w:pPr>
              <w:jc w:val="center"/>
              <w:rPr>
                <w:sz w:val="18"/>
                <w:szCs w:val="18"/>
              </w:rPr>
            </w:pPr>
            <w:r w:rsidRPr="00FD7553">
              <w:rPr>
                <w:sz w:val="18"/>
                <w:szCs w:val="18"/>
              </w:rPr>
              <w:t>91.2</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44.32</w:t>
            </w:r>
          </w:p>
        </w:tc>
        <w:tc>
          <w:tcPr>
            <w:tcW w:w="800" w:type="dxa"/>
            <w:vAlign w:val="center"/>
          </w:tcPr>
          <w:p w:rsidR="00007FC9" w:rsidRPr="00FD7553" w:rsidRDefault="00007FC9" w:rsidP="00792876">
            <w:pPr>
              <w:jc w:val="center"/>
              <w:rPr>
                <w:sz w:val="18"/>
                <w:szCs w:val="18"/>
              </w:rPr>
            </w:pPr>
            <w:r w:rsidRPr="00FD7553">
              <w:rPr>
                <w:sz w:val="18"/>
                <w:szCs w:val="18"/>
              </w:rPr>
              <w:t xml:space="preserve">88.6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235.54</w:t>
            </w:r>
          </w:p>
        </w:tc>
        <w:tc>
          <w:tcPr>
            <w:tcW w:w="784" w:type="dxa"/>
            <w:vAlign w:val="center"/>
          </w:tcPr>
          <w:p w:rsidR="00007FC9" w:rsidRPr="00FD7553" w:rsidRDefault="00007FC9" w:rsidP="00A36261">
            <w:pPr>
              <w:jc w:val="center"/>
              <w:rPr>
                <w:sz w:val="18"/>
                <w:szCs w:val="18"/>
              </w:rPr>
            </w:pPr>
            <w:r w:rsidRPr="00FD7553">
              <w:rPr>
                <w:sz w:val="18"/>
                <w:szCs w:val="18"/>
              </w:rPr>
              <w:t xml:space="preserve">94.2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895.83</w:t>
            </w:r>
          </w:p>
        </w:tc>
        <w:tc>
          <w:tcPr>
            <w:tcW w:w="734" w:type="dxa"/>
            <w:vAlign w:val="center"/>
          </w:tcPr>
          <w:p w:rsidR="00007FC9" w:rsidRPr="00FD7553" w:rsidRDefault="00007FC9" w:rsidP="00A36261">
            <w:pPr>
              <w:jc w:val="center"/>
              <w:rPr>
                <w:sz w:val="18"/>
                <w:szCs w:val="18"/>
              </w:rPr>
            </w:pPr>
            <w:r w:rsidRPr="00FD7553">
              <w:rPr>
                <w:sz w:val="18"/>
                <w:szCs w:val="18"/>
              </w:rPr>
              <w:t xml:space="preserve">89.6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25.23</w:t>
            </w:r>
          </w:p>
        </w:tc>
        <w:tc>
          <w:tcPr>
            <w:tcW w:w="717" w:type="dxa"/>
            <w:vAlign w:val="center"/>
          </w:tcPr>
          <w:p w:rsidR="00007FC9" w:rsidRPr="00FD7553" w:rsidRDefault="00007FC9" w:rsidP="00792876">
            <w:pPr>
              <w:jc w:val="center"/>
              <w:rPr>
                <w:sz w:val="18"/>
                <w:szCs w:val="18"/>
              </w:rPr>
            </w:pPr>
            <w:r w:rsidRPr="00FD7553">
              <w:rPr>
                <w:sz w:val="18"/>
                <w:szCs w:val="18"/>
              </w:rPr>
              <w:t>100.9</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43.67</w:t>
            </w:r>
          </w:p>
        </w:tc>
        <w:tc>
          <w:tcPr>
            <w:tcW w:w="800" w:type="dxa"/>
            <w:vAlign w:val="center"/>
          </w:tcPr>
          <w:p w:rsidR="00007FC9" w:rsidRPr="00FD7553" w:rsidRDefault="00007FC9" w:rsidP="00792876">
            <w:pPr>
              <w:jc w:val="center"/>
              <w:rPr>
                <w:sz w:val="18"/>
                <w:szCs w:val="18"/>
              </w:rPr>
            </w:pPr>
            <w:r w:rsidRPr="00FD7553">
              <w:rPr>
                <w:sz w:val="18"/>
                <w:szCs w:val="18"/>
              </w:rPr>
              <w:t xml:space="preserve">87.3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246.19</w:t>
            </w:r>
          </w:p>
        </w:tc>
        <w:tc>
          <w:tcPr>
            <w:tcW w:w="784" w:type="dxa"/>
            <w:vAlign w:val="center"/>
          </w:tcPr>
          <w:p w:rsidR="00007FC9" w:rsidRPr="00FD7553" w:rsidRDefault="00007FC9" w:rsidP="00A36261">
            <w:pPr>
              <w:jc w:val="center"/>
              <w:rPr>
                <w:sz w:val="18"/>
                <w:szCs w:val="18"/>
              </w:rPr>
            </w:pPr>
            <w:r w:rsidRPr="00FD7553">
              <w:rPr>
                <w:sz w:val="18"/>
                <w:szCs w:val="18"/>
              </w:rPr>
              <w:t xml:space="preserve">98.5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786.92</w:t>
            </w:r>
          </w:p>
        </w:tc>
        <w:tc>
          <w:tcPr>
            <w:tcW w:w="734" w:type="dxa"/>
            <w:vAlign w:val="center"/>
          </w:tcPr>
          <w:p w:rsidR="00007FC9" w:rsidRPr="00FD7553" w:rsidRDefault="00007FC9" w:rsidP="00A36261">
            <w:pPr>
              <w:jc w:val="center"/>
              <w:rPr>
                <w:sz w:val="18"/>
                <w:szCs w:val="18"/>
              </w:rPr>
            </w:pPr>
            <w:r w:rsidRPr="00FD7553">
              <w:rPr>
                <w:sz w:val="18"/>
                <w:szCs w:val="18"/>
              </w:rPr>
              <w:t xml:space="preserve">78.7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restart"/>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增白剂</w:t>
            </w:r>
          </w:p>
        </w:tc>
        <w:tc>
          <w:tcPr>
            <w:tcW w:w="917" w:type="dxa"/>
            <w:vAlign w:val="center"/>
          </w:tcPr>
          <w:p w:rsidR="00007FC9" w:rsidRPr="00FD7553" w:rsidRDefault="00007FC9" w:rsidP="00792876">
            <w:pPr>
              <w:jc w:val="center"/>
              <w:rPr>
                <w:sz w:val="18"/>
                <w:szCs w:val="18"/>
              </w:rPr>
            </w:pPr>
            <w:r w:rsidRPr="00FD7553">
              <w:rPr>
                <w:sz w:val="18"/>
                <w:szCs w:val="18"/>
              </w:rPr>
              <w:t>22.05</w:t>
            </w:r>
          </w:p>
        </w:tc>
        <w:tc>
          <w:tcPr>
            <w:tcW w:w="717" w:type="dxa"/>
            <w:vAlign w:val="center"/>
          </w:tcPr>
          <w:p w:rsidR="00007FC9" w:rsidRPr="00FD7553" w:rsidRDefault="00007FC9" w:rsidP="00792876">
            <w:pPr>
              <w:jc w:val="center"/>
              <w:rPr>
                <w:sz w:val="18"/>
                <w:szCs w:val="18"/>
              </w:rPr>
            </w:pPr>
            <w:r w:rsidRPr="00FD7553">
              <w:rPr>
                <w:sz w:val="18"/>
                <w:szCs w:val="18"/>
              </w:rPr>
              <w:t>88.2</w:t>
            </w:r>
          </w:p>
        </w:tc>
        <w:tc>
          <w:tcPr>
            <w:tcW w:w="709" w:type="dxa"/>
            <w:vMerge w:val="restart"/>
            <w:vAlign w:val="center"/>
          </w:tcPr>
          <w:p w:rsidR="00007FC9" w:rsidRPr="00FD7553" w:rsidRDefault="00007FC9" w:rsidP="007844AD">
            <w:pPr>
              <w:jc w:val="center"/>
              <w:rPr>
                <w:sz w:val="18"/>
                <w:szCs w:val="18"/>
              </w:rPr>
            </w:pPr>
            <w:r w:rsidRPr="00FD7553">
              <w:rPr>
                <w:sz w:val="18"/>
                <w:szCs w:val="18"/>
              </w:rPr>
              <w:t xml:space="preserve">93.0 </w:t>
            </w:r>
          </w:p>
        </w:tc>
        <w:tc>
          <w:tcPr>
            <w:tcW w:w="859" w:type="dxa"/>
            <w:vMerge w:val="restart"/>
            <w:vAlign w:val="center"/>
          </w:tcPr>
          <w:p w:rsidR="00007FC9" w:rsidRPr="00FD7553" w:rsidRDefault="00007FC9" w:rsidP="00792876">
            <w:pPr>
              <w:jc w:val="center"/>
              <w:rPr>
                <w:sz w:val="18"/>
                <w:szCs w:val="18"/>
              </w:rPr>
            </w:pPr>
            <w:r w:rsidRPr="00FD7553">
              <w:rPr>
                <w:sz w:val="18"/>
                <w:szCs w:val="18"/>
              </w:rPr>
              <w:t>4.8</w:t>
            </w:r>
          </w:p>
        </w:tc>
        <w:tc>
          <w:tcPr>
            <w:tcW w:w="834" w:type="dxa"/>
            <w:vAlign w:val="center"/>
          </w:tcPr>
          <w:p w:rsidR="00007FC9" w:rsidRPr="00FD7553" w:rsidRDefault="00007FC9" w:rsidP="00792876">
            <w:pPr>
              <w:jc w:val="center"/>
              <w:rPr>
                <w:sz w:val="18"/>
                <w:szCs w:val="18"/>
              </w:rPr>
            </w:pPr>
            <w:r w:rsidRPr="00FD7553">
              <w:rPr>
                <w:sz w:val="18"/>
                <w:szCs w:val="18"/>
              </w:rPr>
              <w:t>47.64</w:t>
            </w:r>
          </w:p>
        </w:tc>
        <w:tc>
          <w:tcPr>
            <w:tcW w:w="800" w:type="dxa"/>
            <w:vAlign w:val="center"/>
          </w:tcPr>
          <w:p w:rsidR="00007FC9" w:rsidRPr="00FD7553" w:rsidRDefault="00007FC9" w:rsidP="00792876">
            <w:pPr>
              <w:jc w:val="center"/>
              <w:rPr>
                <w:sz w:val="18"/>
                <w:szCs w:val="18"/>
              </w:rPr>
            </w:pPr>
            <w:r w:rsidRPr="00FD7553">
              <w:rPr>
                <w:sz w:val="18"/>
                <w:szCs w:val="18"/>
              </w:rPr>
              <w:t xml:space="preserve">95.3 </w:t>
            </w:r>
          </w:p>
        </w:tc>
        <w:tc>
          <w:tcPr>
            <w:tcW w:w="676" w:type="dxa"/>
            <w:vMerge w:val="restart"/>
            <w:vAlign w:val="center"/>
          </w:tcPr>
          <w:p w:rsidR="00007FC9" w:rsidRPr="00FD7553" w:rsidRDefault="00007FC9" w:rsidP="00A36261">
            <w:pPr>
              <w:jc w:val="center"/>
              <w:rPr>
                <w:sz w:val="18"/>
                <w:szCs w:val="18"/>
              </w:rPr>
            </w:pPr>
            <w:r w:rsidRPr="00FD7553">
              <w:rPr>
                <w:sz w:val="18"/>
                <w:szCs w:val="18"/>
              </w:rPr>
              <w:t xml:space="preserve">94.4 </w:t>
            </w:r>
          </w:p>
        </w:tc>
        <w:tc>
          <w:tcPr>
            <w:tcW w:w="859" w:type="dxa"/>
            <w:vMerge w:val="restart"/>
            <w:vAlign w:val="center"/>
          </w:tcPr>
          <w:p w:rsidR="00007FC9" w:rsidRPr="00FD7553" w:rsidRDefault="00007FC9" w:rsidP="00A36261">
            <w:pPr>
              <w:jc w:val="center"/>
              <w:rPr>
                <w:sz w:val="18"/>
                <w:szCs w:val="18"/>
              </w:rPr>
            </w:pPr>
            <w:r w:rsidRPr="00FD7553">
              <w:rPr>
                <w:sz w:val="18"/>
                <w:szCs w:val="18"/>
              </w:rPr>
              <w:t xml:space="preserve">4.5 </w:t>
            </w:r>
          </w:p>
        </w:tc>
        <w:tc>
          <w:tcPr>
            <w:tcW w:w="991" w:type="dxa"/>
            <w:vAlign w:val="center"/>
          </w:tcPr>
          <w:p w:rsidR="00007FC9" w:rsidRPr="00FD7553" w:rsidRDefault="00007FC9" w:rsidP="00A36261">
            <w:pPr>
              <w:jc w:val="center"/>
              <w:rPr>
                <w:sz w:val="18"/>
                <w:szCs w:val="18"/>
              </w:rPr>
            </w:pPr>
            <w:r w:rsidRPr="00FD7553">
              <w:rPr>
                <w:sz w:val="18"/>
                <w:szCs w:val="18"/>
              </w:rPr>
              <w:t>213.92</w:t>
            </w:r>
          </w:p>
        </w:tc>
        <w:tc>
          <w:tcPr>
            <w:tcW w:w="784" w:type="dxa"/>
            <w:vAlign w:val="center"/>
          </w:tcPr>
          <w:p w:rsidR="00007FC9" w:rsidRPr="00FD7553" w:rsidRDefault="00007FC9" w:rsidP="00A36261">
            <w:pPr>
              <w:jc w:val="center"/>
              <w:rPr>
                <w:sz w:val="18"/>
                <w:szCs w:val="18"/>
              </w:rPr>
            </w:pPr>
            <w:r w:rsidRPr="00FD7553">
              <w:rPr>
                <w:sz w:val="18"/>
                <w:szCs w:val="18"/>
              </w:rPr>
              <w:t xml:space="preserve">85.6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91.4 </w:t>
            </w:r>
          </w:p>
        </w:tc>
        <w:tc>
          <w:tcPr>
            <w:tcW w:w="685" w:type="dxa"/>
            <w:vMerge w:val="restart"/>
            <w:vAlign w:val="center"/>
          </w:tcPr>
          <w:p w:rsidR="00007FC9" w:rsidRPr="00FD7553" w:rsidRDefault="00007FC9" w:rsidP="00A36261">
            <w:pPr>
              <w:jc w:val="center"/>
              <w:rPr>
                <w:sz w:val="18"/>
                <w:szCs w:val="18"/>
              </w:rPr>
            </w:pPr>
            <w:r w:rsidRPr="00FD7553">
              <w:rPr>
                <w:sz w:val="18"/>
                <w:szCs w:val="18"/>
              </w:rPr>
              <w:t xml:space="preserve">7.2 </w:t>
            </w:r>
          </w:p>
        </w:tc>
        <w:tc>
          <w:tcPr>
            <w:tcW w:w="991" w:type="dxa"/>
            <w:vAlign w:val="center"/>
          </w:tcPr>
          <w:p w:rsidR="00007FC9" w:rsidRPr="00FD7553" w:rsidRDefault="00007FC9" w:rsidP="00A36261">
            <w:pPr>
              <w:jc w:val="center"/>
              <w:rPr>
                <w:sz w:val="18"/>
                <w:szCs w:val="18"/>
              </w:rPr>
            </w:pPr>
            <w:r w:rsidRPr="00FD7553">
              <w:rPr>
                <w:sz w:val="18"/>
                <w:szCs w:val="18"/>
              </w:rPr>
              <w:t>852.53</w:t>
            </w:r>
          </w:p>
        </w:tc>
        <w:tc>
          <w:tcPr>
            <w:tcW w:w="734" w:type="dxa"/>
            <w:vAlign w:val="center"/>
          </w:tcPr>
          <w:p w:rsidR="00007FC9" w:rsidRPr="00FD7553" w:rsidRDefault="00007FC9" w:rsidP="00A36261">
            <w:pPr>
              <w:jc w:val="center"/>
              <w:rPr>
                <w:sz w:val="18"/>
                <w:szCs w:val="18"/>
              </w:rPr>
            </w:pPr>
            <w:r w:rsidRPr="00FD7553">
              <w:rPr>
                <w:sz w:val="18"/>
                <w:szCs w:val="18"/>
              </w:rPr>
              <w:t xml:space="preserve">85.3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87.5 </w:t>
            </w:r>
          </w:p>
        </w:tc>
        <w:tc>
          <w:tcPr>
            <w:tcW w:w="735" w:type="dxa"/>
            <w:vMerge w:val="restart"/>
            <w:vAlign w:val="center"/>
          </w:tcPr>
          <w:p w:rsidR="00007FC9" w:rsidRPr="00FD7553" w:rsidRDefault="00007FC9" w:rsidP="00792876">
            <w:pPr>
              <w:jc w:val="center"/>
              <w:rPr>
                <w:sz w:val="18"/>
                <w:szCs w:val="18"/>
              </w:rPr>
            </w:pPr>
            <w:r w:rsidRPr="00FD7553">
              <w:rPr>
                <w:sz w:val="18"/>
                <w:szCs w:val="18"/>
              </w:rPr>
              <w:t xml:space="preserve">10.3 </w:t>
            </w: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23.94</w:t>
            </w:r>
          </w:p>
        </w:tc>
        <w:tc>
          <w:tcPr>
            <w:tcW w:w="717" w:type="dxa"/>
            <w:vAlign w:val="center"/>
          </w:tcPr>
          <w:p w:rsidR="00007FC9" w:rsidRPr="00FD7553" w:rsidRDefault="00007FC9" w:rsidP="00792876">
            <w:pPr>
              <w:jc w:val="center"/>
              <w:rPr>
                <w:sz w:val="18"/>
                <w:szCs w:val="18"/>
              </w:rPr>
            </w:pPr>
            <w:r w:rsidRPr="00FD7553">
              <w:rPr>
                <w:sz w:val="18"/>
                <w:szCs w:val="18"/>
              </w:rPr>
              <w:t>95.8</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48.14</w:t>
            </w:r>
          </w:p>
        </w:tc>
        <w:tc>
          <w:tcPr>
            <w:tcW w:w="800" w:type="dxa"/>
            <w:vAlign w:val="center"/>
          </w:tcPr>
          <w:p w:rsidR="00007FC9" w:rsidRPr="00FD7553" w:rsidRDefault="00007FC9" w:rsidP="00792876">
            <w:pPr>
              <w:jc w:val="center"/>
              <w:rPr>
                <w:sz w:val="18"/>
                <w:szCs w:val="18"/>
              </w:rPr>
            </w:pPr>
            <w:r w:rsidRPr="00FD7553">
              <w:rPr>
                <w:sz w:val="18"/>
                <w:szCs w:val="18"/>
              </w:rPr>
              <w:t xml:space="preserve">96.3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242.86</w:t>
            </w:r>
          </w:p>
        </w:tc>
        <w:tc>
          <w:tcPr>
            <w:tcW w:w="784" w:type="dxa"/>
            <w:vAlign w:val="center"/>
          </w:tcPr>
          <w:p w:rsidR="00007FC9" w:rsidRPr="00FD7553" w:rsidRDefault="00007FC9" w:rsidP="00A36261">
            <w:pPr>
              <w:jc w:val="center"/>
              <w:rPr>
                <w:sz w:val="18"/>
                <w:szCs w:val="18"/>
              </w:rPr>
            </w:pPr>
            <w:r w:rsidRPr="00FD7553">
              <w:rPr>
                <w:sz w:val="18"/>
                <w:szCs w:val="18"/>
              </w:rPr>
              <w:t xml:space="preserve">97.1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912.81</w:t>
            </w:r>
          </w:p>
        </w:tc>
        <w:tc>
          <w:tcPr>
            <w:tcW w:w="734" w:type="dxa"/>
            <w:vAlign w:val="center"/>
          </w:tcPr>
          <w:p w:rsidR="00007FC9" w:rsidRPr="00FD7553" w:rsidRDefault="00007FC9" w:rsidP="00A36261">
            <w:pPr>
              <w:jc w:val="center"/>
              <w:rPr>
                <w:sz w:val="18"/>
                <w:szCs w:val="18"/>
              </w:rPr>
            </w:pPr>
            <w:r w:rsidRPr="00FD7553">
              <w:rPr>
                <w:sz w:val="18"/>
                <w:szCs w:val="18"/>
              </w:rPr>
              <w:t xml:space="preserve">91.3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21.99</w:t>
            </w:r>
          </w:p>
        </w:tc>
        <w:tc>
          <w:tcPr>
            <w:tcW w:w="717" w:type="dxa"/>
            <w:vAlign w:val="center"/>
          </w:tcPr>
          <w:p w:rsidR="00007FC9" w:rsidRPr="00FD7553" w:rsidRDefault="00007FC9" w:rsidP="00792876">
            <w:pPr>
              <w:jc w:val="center"/>
              <w:rPr>
                <w:sz w:val="18"/>
                <w:szCs w:val="18"/>
              </w:rPr>
            </w:pPr>
            <w:r w:rsidRPr="00FD7553">
              <w:rPr>
                <w:sz w:val="18"/>
                <w:szCs w:val="18"/>
              </w:rPr>
              <w:t>88.0</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46.15</w:t>
            </w:r>
          </w:p>
        </w:tc>
        <w:tc>
          <w:tcPr>
            <w:tcW w:w="800" w:type="dxa"/>
            <w:vAlign w:val="center"/>
          </w:tcPr>
          <w:p w:rsidR="00007FC9" w:rsidRPr="00FD7553" w:rsidRDefault="00007FC9" w:rsidP="00792876">
            <w:pPr>
              <w:jc w:val="center"/>
              <w:rPr>
                <w:sz w:val="18"/>
                <w:szCs w:val="18"/>
              </w:rPr>
            </w:pPr>
            <w:r w:rsidRPr="00FD7553">
              <w:rPr>
                <w:sz w:val="18"/>
                <w:szCs w:val="18"/>
              </w:rPr>
              <w:t xml:space="preserve">92.3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216.17</w:t>
            </w:r>
          </w:p>
        </w:tc>
        <w:tc>
          <w:tcPr>
            <w:tcW w:w="784" w:type="dxa"/>
            <w:vAlign w:val="center"/>
          </w:tcPr>
          <w:p w:rsidR="00007FC9" w:rsidRPr="00FD7553" w:rsidRDefault="00007FC9" w:rsidP="00A36261">
            <w:pPr>
              <w:jc w:val="center"/>
              <w:rPr>
                <w:sz w:val="18"/>
                <w:szCs w:val="18"/>
              </w:rPr>
            </w:pPr>
            <w:r w:rsidRPr="00FD7553">
              <w:rPr>
                <w:sz w:val="18"/>
                <w:szCs w:val="18"/>
              </w:rPr>
              <w:t xml:space="preserve">86.5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1011.64</w:t>
            </w:r>
          </w:p>
        </w:tc>
        <w:tc>
          <w:tcPr>
            <w:tcW w:w="734" w:type="dxa"/>
            <w:vAlign w:val="center"/>
          </w:tcPr>
          <w:p w:rsidR="00007FC9" w:rsidRPr="00FD7553" w:rsidRDefault="00007FC9" w:rsidP="00A36261">
            <w:pPr>
              <w:jc w:val="center"/>
              <w:rPr>
                <w:sz w:val="18"/>
                <w:szCs w:val="18"/>
              </w:rPr>
            </w:pPr>
            <w:r w:rsidRPr="00FD7553">
              <w:rPr>
                <w:sz w:val="18"/>
                <w:szCs w:val="18"/>
              </w:rPr>
              <w:t xml:space="preserve">101.2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23.88</w:t>
            </w:r>
          </w:p>
        </w:tc>
        <w:tc>
          <w:tcPr>
            <w:tcW w:w="717" w:type="dxa"/>
            <w:vAlign w:val="center"/>
          </w:tcPr>
          <w:p w:rsidR="00007FC9" w:rsidRPr="00FD7553" w:rsidRDefault="00007FC9" w:rsidP="00792876">
            <w:pPr>
              <w:jc w:val="center"/>
              <w:rPr>
                <w:sz w:val="18"/>
                <w:szCs w:val="18"/>
              </w:rPr>
            </w:pPr>
            <w:r w:rsidRPr="00FD7553">
              <w:rPr>
                <w:sz w:val="18"/>
                <w:szCs w:val="18"/>
              </w:rPr>
              <w:t>95.5</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46.16</w:t>
            </w:r>
          </w:p>
        </w:tc>
        <w:tc>
          <w:tcPr>
            <w:tcW w:w="800" w:type="dxa"/>
            <w:vAlign w:val="center"/>
          </w:tcPr>
          <w:p w:rsidR="00007FC9" w:rsidRPr="00FD7553" w:rsidRDefault="00007FC9" w:rsidP="00792876">
            <w:pPr>
              <w:jc w:val="center"/>
              <w:rPr>
                <w:sz w:val="18"/>
                <w:szCs w:val="18"/>
              </w:rPr>
            </w:pPr>
            <w:r w:rsidRPr="00FD7553">
              <w:rPr>
                <w:sz w:val="18"/>
                <w:szCs w:val="18"/>
              </w:rPr>
              <w:t xml:space="preserve">92.3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211.56</w:t>
            </w:r>
          </w:p>
        </w:tc>
        <w:tc>
          <w:tcPr>
            <w:tcW w:w="784" w:type="dxa"/>
            <w:vAlign w:val="center"/>
          </w:tcPr>
          <w:p w:rsidR="00007FC9" w:rsidRPr="00FD7553" w:rsidRDefault="00007FC9" w:rsidP="00A36261">
            <w:pPr>
              <w:jc w:val="center"/>
              <w:rPr>
                <w:sz w:val="18"/>
                <w:szCs w:val="18"/>
              </w:rPr>
            </w:pPr>
            <w:r w:rsidRPr="00FD7553">
              <w:rPr>
                <w:sz w:val="18"/>
                <w:szCs w:val="18"/>
              </w:rPr>
              <w:t xml:space="preserve">84.6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915.65</w:t>
            </w:r>
          </w:p>
        </w:tc>
        <w:tc>
          <w:tcPr>
            <w:tcW w:w="734" w:type="dxa"/>
            <w:vAlign w:val="center"/>
          </w:tcPr>
          <w:p w:rsidR="00007FC9" w:rsidRPr="00FD7553" w:rsidRDefault="00007FC9" w:rsidP="00A36261">
            <w:pPr>
              <w:jc w:val="center"/>
              <w:rPr>
                <w:sz w:val="18"/>
                <w:szCs w:val="18"/>
              </w:rPr>
            </w:pPr>
            <w:r w:rsidRPr="00FD7553">
              <w:rPr>
                <w:sz w:val="18"/>
                <w:szCs w:val="18"/>
              </w:rPr>
              <w:t xml:space="preserve">91.6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22.93</w:t>
            </w:r>
          </w:p>
        </w:tc>
        <w:tc>
          <w:tcPr>
            <w:tcW w:w="717" w:type="dxa"/>
            <w:vAlign w:val="center"/>
          </w:tcPr>
          <w:p w:rsidR="00007FC9" w:rsidRPr="00FD7553" w:rsidRDefault="00007FC9" w:rsidP="00792876">
            <w:pPr>
              <w:jc w:val="center"/>
              <w:rPr>
                <w:sz w:val="18"/>
                <w:szCs w:val="18"/>
              </w:rPr>
            </w:pPr>
            <w:r w:rsidRPr="00FD7553">
              <w:rPr>
                <w:sz w:val="18"/>
                <w:szCs w:val="18"/>
              </w:rPr>
              <w:t>91.7</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44.45</w:t>
            </w:r>
          </w:p>
        </w:tc>
        <w:tc>
          <w:tcPr>
            <w:tcW w:w="800" w:type="dxa"/>
            <w:vAlign w:val="center"/>
          </w:tcPr>
          <w:p w:rsidR="00007FC9" w:rsidRPr="00FD7553" w:rsidRDefault="00007FC9" w:rsidP="00792876">
            <w:pPr>
              <w:jc w:val="center"/>
              <w:rPr>
                <w:sz w:val="18"/>
                <w:szCs w:val="18"/>
              </w:rPr>
            </w:pPr>
            <w:r w:rsidRPr="00FD7553">
              <w:rPr>
                <w:sz w:val="18"/>
                <w:szCs w:val="18"/>
              </w:rPr>
              <w:t xml:space="preserve">88.9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238.13</w:t>
            </w:r>
          </w:p>
        </w:tc>
        <w:tc>
          <w:tcPr>
            <w:tcW w:w="784" w:type="dxa"/>
            <w:vAlign w:val="center"/>
          </w:tcPr>
          <w:p w:rsidR="00007FC9" w:rsidRPr="00FD7553" w:rsidRDefault="00007FC9" w:rsidP="00A36261">
            <w:pPr>
              <w:jc w:val="center"/>
              <w:rPr>
                <w:sz w:val="18"/>
                <w:szCs w:val="18"/>
              </w:rPr>
            </w:pPr>
            <w:r w:rsidRPr="00FD7553">
              <w:rPr>
                <w:sz w:val="18"/>
                <w:szCs w:val="18"/>
              </w:rPr>
              <w:t xml:space="preserve">95.3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777.91</w:t>
            </w:r>
          </w:p>
        </w:tc>
        <w:tc>
          <w:tcPr>
            <w:tcW w:w="734" w:type="dxa"/>
            <w:vAlign w:val="center"/>
          </w:tcPr>
          <w:p w:rsidR="00007FC9" w:rsidRPr="00FD7553" w:rsidRDefault="00007FC9" w:rsidP="00A36261">
            <w:pPr>
              <w:jc w:val="center"/>
              <w:rPr>
                <w:sz w:val="18"/>
                <w:szCs w:val="18"/>
              </w:rPr>
            </w:pPr>
            <w:r w:rsidRPr="00FD7553">
              <w:rPr>
                <w:sz w:val="18"/>
                <w:szCs w:val="18"/>
              </w:rPr>
              <w:t xml:space="preserve">77.8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24.74</w:t>
            </w:r>
          </w:p>
        </w:tc>
        <w:tc>
          <w:tcPr>
            <w:tcW w:w="717" w:type="dxa"/>
            <w:vAlign w:val="center"/>
          </w:tcPr>
          <w:p w:rsidR="00007FC9" w:rsidRPr="00FD7553" w:rsidRDefault="00007FC9" w:rsidP="00792876">
            <w:pPr>
              <w:jc w:val="center"/>
              <w:rPr>
                <w:sz w:val="18"/>
                <w:szCs w:val="18"/>
              </w:rPr>
            </w:pPr>
            <w:r w:rsidRPr="00FD7553">
              <w:rPr>
                <w:sz w:val="18"/>
                <w:szCs w:val="18"/>
              </w:rPr>
              <w:t>99.0</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50.63</w:t>
            </w:r>
          </w:p>
        </w:tc>
        <w:tc>
          <w:tcPr>
            <w:tcW w:w="800" w:type="dxa"/>
            <w:vAlign w:val="center"/>
          </w:tcPr>
          <w:p w:rsidR="00007FC9" w:rsidRPr="00FD7553" w:rsidRDefault="00007FC9" w:rsidP="00792876">
            <w:pPr>
              <w:jc w:val="center"/>
              <w:rPr>
                <w:sz w:val="18"/>
                <w:szCs w:val="18"/>
              </w:rPr>
            </w:pPr>
            <w:r w:rsidRPr="00FD7553">
              <w:rPr>
                <w:sz w:val="18"/>
                <w:szCs w:val="18"/>
              </w:rPr>
              <w:t xml:space="preserve">101.3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248.19</w:t>
            </w:r>
          </w:p>
        </w:tc>
        <w:tc>
          <w:tcPr>
            <w:tcW w:w="784" w:type="dxa"/>
            <w:vAlign w:val="center"/>
          </w:tcPr>
          <w:p w:rsidR="00007FC9" w:rsidRPr="00FD7553" w:rsidRDefault="00007FC9" w:rsidP="00A36261">
            <w:pPr>
              <w:jc w:val="center"/>
              <w:rPr>
                <w:sz w:val="18"/>
                <w:szCs w:val="18"/>
              </w:rPr>
            </w:pPr>
            <w:r w:rsidRPr="00FD7553">
              <w:rPr>
                <w:sz w:val="18"/>
                <w:szCs w:val="18"/>
              </w:rPr>
              <w:t xml:space="preserve">99.3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779.18</w:t>
            </w:r>
          </w:p>
        </w:tc>
        <w:tc>
          <w:tcPr>
            <w:tcW w:w="734" w:type="dxa"/>
            <w:vAlign w:val="center"/>
          </w:tcPr>
          <w:p w:rsidR="00007FC9" w:rsidRPr="00FD7553" w:rsidRDefault="00007FC9" w:rsidP="00A36261">
            <w:pPr>
              <w:jc w:val="center"/>
              <w:rPr>
                <w:sz w:val="18"/>
                <w:szCs w:val="18"/>
              </w:rPr>
            </w:pPr>
            <w:r w:rsidRPr="00FD7553">
              <w:rPr>
                <w:sz w:val="18"/>
                <w:szCs w:val="18"/>
              </w:rPr>
              <w:t xml:space="preserve">77.9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restart"/>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染料</w:t>
            </w:r>
          </w:p>
        </w:tc>
        <w:tc>
          <w:tcPr>
            <w:tcW w:w="917" w:type="dxa"/>
            <w:vAlign w:val="center"/>
          </w:tcPr>
          <w:p w:rsidR="00007FC9" w:rsidRPr="00FD7553" w:rsidRDefault="00007FC9" w:rsidP="00792876">
            <w:pPr>
              <w:jc w:val="center"/>
              <w:rPr>
                <w:sz w:val="18"/>
                <w:szCs w:val="18"/>
              </w:rPr>
            </w:pPr>
            <w:r w:rsidRPr="00FD7553">
              <w:rPr>
                <w:sz w:val="18"/>
                <w:szCs w:val="18"/>
              </w:rPr>
              <w:t>24.13</w:t>
            </w:r>
          </w:p>
        </w:tc>
        <w:tc>
          <w:tcPr>
            <w:tcW w:w="717" w:type="dxa"/>
            <w:vAlign w:val="center"/>
          </w:tcPr>
          <w:p w:rsidR="00007FC9" w:rsidRPr="00FD7553" w:rsidRDefault="00007FC9" w:rsidP="00792876">
            <w:pPr>
              <w:jc w:val="center"/>
              <w:rPr>
                <w:sz w:val="18"/>
                <w:szCs w:val="18"/>
              </w:rPr>
            </w:pPr>
            <w:r w:rsidRPr="00FD7553">
              <w:rPr>
                <w:sz w:val="18"/>
                <w:szCs w:val="18"/>
              </w:rPr>
              <w:t>96.5</w:t>
            </w:r>
          </w:p>
        </w:tc>
        <w:tc>
          <w:tcPr>
            <w:tcW w:w="709" w:type="dxa"/>
            <w:vMerge w:val="restart"/>
            <w:vAlign w:val="center"/>
          </w:tcPr>
          <w:p w:rsidR="00007FC9" w:rsidRPr="00FD7553" w:rsidRDefault="00007FC9" w:rsidP="007844AD">
            <w:pPr>
              <w:jc w:val="center"/>
              <w:rPr>
                <w:sz w:val="18"/>
                <w:szCs w:val="18"/>
              </w:rPr>
            </w:pPr>
            <w:r w:rsidRPr="00FD7553">
              <w:rPr>
                <w:sz w:val="18"/>
                <w:szCs w:val="18"/>
              </w:rPr>
              <w:t xml:space="preserve">101.3 </w:t>
            </w:r>
          </w:p>
        </w:tc>
        <w:tc>
          <w:tcPr>
            <w:tcW w:w="859" w:type="dxa"/>
            <w:vMerge w:val="restart"/>
            <w:vAlign w:val="center"/>
          </w:tcPr>
          <w:p w:rsidR="00007FC9" w:rsidRPr="00FD7553" w:rsidRDefault="00007FC9" w:rsidP="00792876">
            <w:pPr>
              <w:jc w:val="center"/>
              <w:rPr>
                <w:sz w:val="18"/>
                <w:szCs w:val="18"/>
              </w:rPr>
            </w:pPr>
            <w:r w:rsidRPr="00FD7553">
              <w:rPr>
                <w:sz w:val="18"/>
                <w:szCs w:val="18"/>
              </w:rPr>
              <w:t>4.9</w:t>
            </w:r>
          </w:p>
        </w:tc>
        <w:tc>
          <w:tcPr>
            <w:tcW w:w="834" w:type="dxa"/>
            <w:vAlign w:val="center"/>
          </w:tcPr>
          <w:p w:rsidR="00007FC9" w:rsidRPr="00FD7553" w:rsidRDefault="00007FC9" w:rsidP="00792876">
            <w:pPr>
              <w:jc w:val="center"/>
              <w:rPr>
                <w:sz w:val="18"/>
                <w:szCs w:val="18"/>
              </w:rPr>
            </w:pPr>
            <w:r w:rsidRPr="00FD7553">
              <w:rPr>
                <w:sz w:val="18"/>
                <w:szCs w:val="18"/>
              </w:rPr>
              <w:t>47.59</w:t>
            </w:r>
          </w:p>
        </w:tc>
        <w:tc>
          <w:tcPr>
            <w:tcW w:w="800" w:type="dxa"/>
            <w:vAlign w:val="center"/>
          </w:tcPr>
          <w:p w:rsidR="00007FC9" w:rsidRPr="00FD7553" w:rsidRDefault="00007FC9" w:rsidP="00792876">
            <w:pPr>
              <w:jc w:val="center"/>
              <w:rPr>
                <w:sz w:val="18"/>
                <w:szCs w:val="18"/>
              </w:rPr>
            </w:pPr>
            <w:r w:rsidRPr="00FD7553">
              <w:rPr>
                <w:sz w:val="18"/>
                <w:szCs w:val="18"/>
              </w:rPr>
              <w:t xml:space="preserve">95.2 </w:t>
            </w:r>
          </w:p>
        </w:tc>
        <w:tc>
          <w:tcPr>
            <w:tcW w:w="676" w:type="dxa"/>
            <w:vMerge w:val="restart"/>
            <w:vAlign w:val="center"/>
          </w:tcPr>
          <w:p w:rsidR="00007FC9" w:rsidRPr="00FD7553" w:rsidRDefault="00007FC9" w:rsidP="00A36261">
            <w:pPr>
              <w:jc w:val="center"/>
              <w:rPr>
                <w:sz w:val="18"/>
                <w:szCs w:val="18"/>
              </w:rPr>
            </w:pPr>
            <w:r w:rsidRPr="00FD7553">
              <w:rPr>
                <w:sz w:val="18"/>
                <w:szCs w:val="18"/>
              </w:rPr>
              <w:t xml:space="preserve">94.9 </w:t>
            </w:r>
          </w:p>
        </w:tc>
        <w:tc>
          <w:tcPr>
            <w:tcW w:w="859" w:type="dxa"/>
            <w:vMerge w:val="restart"/>
            <w:vAlign w:val="center"/>
          </w:tcPr>
          <w:p w:rsidR="00007FC9" w:rsidRPr="00FD7553" w:rsidRDefault="00007FC9" w:rsidP="00A36261">
            <w:pPr>
              <w:jc w:val="center"/>
              <w:rPr>
                <w:sz w:val="18"/>
                <w:szCs w:val="18"/>
              </w:rPr>
            </w:pPr>
            <w:r w:rsidRPr="00FD7553">
              <w:rPr>
                <w:sz w:val="18"/>
                <w:szCs w:val="18"/>
              </w:rPr>
              <w:t xml:space="preserve">6.7 </w:t>
            </w:r>
          </w:p>
        </w:tc>
        <w:tc>
          <w:tcPr>
            <w:tcW w:w="991" w:type="dxa"/>
            <w:vAlign w:val="center"/>
          </w:tcPr>
          <w:p w:rsidR="00007FC9" w:rsidRPr="00FD7553" w:rsidRDefault="00007FC9" w:rsidP="00A36261">
            <w:pPr>
              <w:jc w:val="center"/>
              <w:rPr>
                <w:sz w:val="18"/>
                <w:szCs w:val="18"/>
              </w:rPr>
            </w:pPr>
            <w:r w:rsidRPr="00FD7553">
              <w:rPr>
                <w:sz w:val="18"/>
                <w:szCs w:val="18"/>
              </w:rPr>
              <w:t>219.95</w:t>
            </w:r>
          </w:p>
        </w:tc>
        <w:tc>
          <w:tcPr>
            <w:tcW w:w="784" w:type="dxa"/>
            <w:vAlign w:val="center"/>
          </w:tcPr>
          <w:p w:rsidR="00007FC9" w:rsidRPr="00FD7553" w:rsidRDefault="00007FC9" w:rsidP="00A36261">
            <w:pPr>
              <w:jc w:val="center"/>
              <w:rPr>
                <w:sz w:val="18"/>
                <w:szCs w:val="18"/>
              </w:rPr>
            </w:pPr>
            <w:r w:rsidRPr="00FD7553">
              <w:rPr>
                <w:sz w:val="18"/>
                <w:szCs w:val="18"/>
              </w:rPr>
              <w:t xml:space="preserve">88.0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90.8 </w:t>
            </w:r>
          </w:p>
        </w:tc>
        <w:tc>
          <w:tcPr>
            <w:tcW w:w="685" w:type="dxa"/>
            <w:vMerge w:val="restart"/>
            <w:vAlign w:val="center"/>
          </w:tcPr>
          <w:p w:rsidR="00007FC9" w:rsidRPr="00FD7553" w:rsidRDefault="00007FC9" w:rsidP="00A36261">
            <w:pPr>
              <w:jc w:val="center"/>
              <w:rPr>
                <w:sz w:val="18"/>
                <w:szCs w:val="18"/>
              </w:rPr>
            </w:pPr>
            <w:r w:rsidRPr="00FD7553">
              <w:rPr>
                <w:sz w:val="18"/>
                <w:szCs w:val="18"/>
              </w:rPr>
              <w:t xml:space="preserve">8.5 </w:t>
            </w:r>
          </w:p>
        </w:tc>
        <w:tc>
          <w:tcPr>
            <w:tcW w:w="991" w:type="dxa"/>
            <w:vAlign w:val="center"/>
          </w:tcPr>
          <w:p w:rsidR="00007FC9" w:rsidRPr="00FD7553" w:rsidRDefault="00007FC9" w:rsidP="00A36261">
            <w:pPr>
              <w:jc w:val="center"/>
              <w:rPr>
                <w:sz w:val="18"/>
                <w:szCs w:val="18"/>
              </w:rPr>
            </w:pPr>
            <w:r w:rsidRPr="00FD7553">
              <w:rPr>
                <w:sz w:val="18"/>
                <w:szCs w:val="18"/>
              </w:rPr>
              <w:t>1012.36</w:t>
            </w:r>
          </w:p>
        </w:tc>
        <w:tc>
          <w:tcPr>
            <w:tcW w:w="734" w:type="dxa"/>
            <w:vAlign w:val="center"/>
          </w:tcPr>
          <w:p w:rsidR="00007FC9" w:rsidRPr="00FD7553" w:rsidRDefault="00007FC9" w:rsidP="00A36261">
            <w:pPr>
              <w:jc w:val="center"/>
              <w:rPr>
                <w:sz w:val="18"/>
                <w:szCs w:val="18"/>
              </w:rPr>
            </w:pPr>
            <w:r w:rsidRPr="00FD7553">
              <w:rPr>
                <w:sz w:val="18"/>
                <w:szCs w:val="18"/>
              </w:rPr>
              <w:t xml:space="preserve">101.2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89.4 </w:t>
            </w:r>
          </w:p>
        </w:tc>
        <w:tc>
          <w:tcPr>
            <w:tcW w:w="735" w:type="dxa"/>
            <w:vMerge w:val="restart"/>
            <w:vAlign w:val="center"/>
          </w:tcPr>
          <w:p w:rsidR="00007FC9" w:rsidRPr="00FD7553" w:rsidRDefault="00007FC9" w:rsidP="00792876">
            <w:pPr>
              <w:jc w:val="center"/>
              <w:rPr>
                <w:sz w:val="18"/>
                <w:szCs w:val="18"/>
              </w:rPr>
            </w:pPr>
            <w:r w:rsidRPr="00FD7553">
              <w:rPr>
                <w:sz w:val="18"/>
                <w:szCs w:val="18"/>
              </w:rPr>
              <w:t xml:space="preserve">11.9 </w:t>
            </w: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26.07</w:t>
            </w:r>
          </w:p>
        </w:tc>
        <w:tc>
          <w:tcPr>
            <w:tcW w:w="717" w:type="dxa"/>
            <w:vAlign w:val="center"/>
          </w:tcPr>
          <w:p w:rsidR="00007FC9" w:rsidRPr="00FD7553" w:rsidRDefault="00007FC9" w:rsidP="00792876">
            <w:pPr>
              <w:jc w:val="center"/>
              <w:rPr>
                <w:sz w:val="18"/>
                <w:szCs w:val="18"/>
              </w:rPr>
            </w:pPr>
            <w:r w:rsidRPr="00FD7553">
              <w:rPr>
                <w:sz w:val="18"/>
                <w:szCs w:val="18"/>
              </w:rPr>
              <w:t>104.3</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50.91</w:t>
            </w:r>
          </w:p>
        </w:tc>
        <w:tc>
          <w:tcPr>
            <w:tcW w:w="800" w:type="dxa"/>
            <w:vAlign w:val="center"/>
          </w:tcPr>
          <w:p w:rsidR="00007FC9" w:rsidRPr="00FD7553" w:rsidRDefault="00007FC9" w:rsidP="00792876">
            <w:pPr>
              <w:jc w:val="center"/>
              <w:rPr>
                <w:sz w:val="18"/>
                <w:szCs w:val="18"/>
              </w:rPr>
            </w:pPr>
            <w:r w:rsidRPr="00FD7553">
              <w:rPr>
                <w:sz w:val="18"/>
                <w:szCs w:val="18"/>
              </w:rPr>
              <w:t xml:space="preserve">101.8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255.57</w:t>
            </w:r>
          </w:p>
        </w:tc>
        <w:tc>
          <w:tcPr>
            <w:tcW w:w="784" w:type="dxa"/>
            <w:vAlign w:val="center"/>
          </w:tcPr>
          <w:p w:rsidR="00007FC9" w:rsidRPr="00FD7553" w:rsidRDefault="00007FC9" w:rsidP="00A36261">
            <w:pPr>
              <w:jc w:val="center"/>
              <w:rPr>
                <w:sz w:val="18"/>
                <w:szCs w:val="18"/>
              </w:rPr>
            </w:pPr>
            <w:r w:rsidRPr="00FD7553">
              <w:rPr>
                <w:sz w:val="18"/>
                <w:szCs w:val="18"/>
              </w:rPr>
              <w:t xml:space="preserve">102.2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902.18</w:t>
            </w:r>
          </w:p>
        </w:tc>
        <w:tc>
          <w:tcPr>
            <w:tcW w:w="734" w:type="dxa"/>
            <w:vAlign w:val="center"/>
          </w:tcPr>
          <w:p w:rsidR="00007FC9" w:rsidRPr="00FD7553" w:rsidRDefault="00007FC9" w:rsidP="00A36261">
            <w:pPr>
              <w:jc w:val="center"/>
              <w:rPr>
                <w:sz w:val="18"/>
                <w:szCs w:val="18"/>
              </w:rPr>
            </w:pPr>
            <w:r w:rsidRPr="00FD7553">
              <w:rPr>
                <w:sz w:val="18"/>
                <w:szCs w:val="18"/>
              </w:rPr>
              <w:t xml:space="preserve">90.2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23.77</w:t>
            </w:r>
          </w:p>
        </w:tc>
        <w:tc>
          <w:tcPr>
            <w:tcW w:w="717" w:type="dxa"/>
            <w:vAlign w:val="center"/>
          </w:tcPr>
          <w:p w:rsidR="00007FC9" w:rsidRPr="00FD7553" w:rsidRDefault="00007FC9" w:rsidP="00792876">
            <w:pPr>
              <w:jc w:val="center"/>
              <w:rPr>
                <w:sz w:val="18"/>
                <w:szCs w:val="18"/>
              </w:rPr>
            </w:pPr>
            <w:r w:rsidRPr="00FD7553">
              <w:rPr>
                <w:sz w:val="18"/>
                <w:szCs w:val="18"/>
              </w:rPr>
              <w:t>95.1</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45.07</w:t>
            </w:r>
          </w:p>
        </w:tc>
        <w:tc>
          <w:tcPr>
            <w:tcW w:w="800" w:type="dxa"/>
            <w:vAlign w:val="center"/>
          </w:tcPr>
          <w:p w:rsidR="00007FC9" w:rsidRPr="00FD7553" w:rsidRDefault="00007FC9" w:rsidP="00792876">
            <w:pPr>
              <w:jc w:val="center"/>
              <w:rPr>
                <w:sz w:val="18"/>
                <w:szCs w:val="18"/>
              </w:rPr>
            </w:pPr>
            <w:r w:rsidRPr="00FD7553">
              <w:rPr>
                <w:sz w:val="18"/>
                <w:szCs w:val="18"/>
              </w:rPr>
              <w:t xml:space="preserve">90.1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209.68</w:t>
            </w:r>
          </w:p>
        </w:tc>
        <w:tc>
          <w:tcPr>
            <w:tcW w:w="784" w:type="dxa"/>
            <w:vAlign w:val="center"/>
          </w:tcPr>
          <w:p w:rsidR="00007FC9" w:rsidRPr="00FD7553" w:rsidRDefault="00007FC9" w:rsidP="00A36261">
            <w:pPr>
              <w:jc w:val="center"/>
              <w:rPr>
                <w:sz w:val="18"/>
                <w:szCs w:val="18"/>
              </w:rPr>
            </w:pPr>
            <w:r w:rsidRPr="00FD7553">
              <w:rPr>
                <w:sz w:val="18"/>
                <w:szCs w:val="18"/>
              </w:rPr>
              <w:t xml:space="preserve">83.9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1001.52</w:t>
            </w:r>
          </w:p>
        </w:tc>
        <w:tc>
          <w:tcPr>
            <w:tcW w:w="734" w:type="dxa"/>
            <w:vAlign w:val="center"/>
          </w:tcPr>
          <w:p w:rsidR="00007FC9" w:rsidRPr="00FD7553" w:rsidRDefault="00007FC9" w:rsidP="00A36261">
            <w:pPr>
              <w:jc w:val="center"/>
              <w:rPr>
                <w:sz w:val="18"/>
                <w:szCs w:val="18"/>
              </w:rPr>
            </w:pPr>
            <w:r w:rsidRPr="00FD7553">
              <w:rPr>
                <w:sz w:val="18"/>
                <w:szCs w:val="18"/>
              </w:rPr>
              <w:t xml:space="preserve">100.2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26.03</w:t>
            </w:r>
          </w:p>
        </w:tc>
        <w:tc>
          <w:tcPr>
            <w:tcW w:w="717" w:type="dxa"/>
            <w:vAlign w:val="center"/>
          </w:tcPr>
          <w:p w:rsidR="00007FC9" w:rsidRPr="00FD7553" w:rsidRDefault="00007FC9" w:rsidP="00792876">
            <w:pPr>
              <w:jc w:val="center"/>
              <w:rPr>
                <w:sz w:val="18"/>
                <w:szCs w:val="18"/>
              </w:rPr>
            </w:pPr>
            <w:r w:rsidRPr="00FD7553">
              <w:rPr>
                <w:sz w:val="18"/>
                <w:szCs w:val="18"/>
              </w:rPr>
              <w:t>104.1</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44.08</w:t>
            </w:r>
          </w:p>
        </w:tc>
        <w:tc>
          <w:tcPr>
            <w:tcW w:w="800" w:type="dxa"/>
            <w:vAlign w:val="center"/>
          </w:tcPr>
          <w:p w:rsidR="00007FC9" w:rsidRPr="00FD7553" w:rsidRDefault="00007FC9" w:rsidP="00792876">
            <w:pPr>
              <w:jc w:val="center"/>
              <w:rPr>
                <w:sz w:val="18"/>
                <w:szCs w:val="18"/>
              </w:rPr>
            </w:pPr>
            <w:r w:rsidRPr="00FD7553">
              <w:rPr>
                <w:sz w:val="18"/>
                <w:szCs w:val="18"/>
              </w:rPr>
              <w:t xml:space="preserve">88.2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205.21</w:t>
            </w:r>
          </w:p>
        </w:tc>
        <w:tc>
          <w:tcPr>
            <w:tcW w:w="784" w:type="dxa"/>
            <w:vAlign w:val="center"/>
          </w:tcPr>
          <w:p w:rsidR="00007FC9" w:rsidRPr="00FD7553" w:rsidRDefault="00007FC9" w:rsidP="00A36261">
            <w:pPr>
              <w:jc w:val="center"/>
              <w:rPr>
                <w:sz w:val="18"/>
                <w:szCs w:val="18"/>
              </w:rPr>
            </w:pPr>
            <w:r w:rsidRPr="00FD7553">
              <w:rPr>
                <w:sz w:val="18"/>
                <w:szCs w:val="18"/>
              </w:rPr>
              <w:t xml:space="preserve">82.1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904.59</w:t>
            </w:r>
          </w:p>
        </w:tc>
        <w:tc>
          <w:tcPr>
            <w:tcW w:w="734" w:type="dxa"/>
            <w:vAlign w:val="center"/>
          </w:tcPr>
          <w:p w:rsidR="00007FC9" w:rsidRPr="00FD7553" w:rsidRDefault="00007FC9" w:rsidP="00A36261">
            <w:pPr>
              <w:jc w:val="center"/>
              <w:rPr>
                <w:sz w:val="18"/>
                <w:szCs w:val="18"/>
              </w:rPr>
            </w:pPr>
            <w:r w:rsidRPr="00FD7553">
              <w:rPr>
                <w:sz w:val="18"/>
                <w:szCs w:val="18"/>
              </w:rPr>
              <w:t xml:space="preserve">90.5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24.89</w:t>
            </w:r>
          </w:p>
        </w:tc>
        <w:tc>
          <w:tcPr>
            <w:tcW w:w="717" w:type="dxa"/>
            <w:vAlign w:val="center"/>
          </w:tcPr>
          <w:p w:rsidR="00007FC9" w:rsidRPr="00FD7553" w:rsidRDefault="00007FC9" w:rsidP="00792876">
            <w:pPr>
              <w:jc w:val="center"/>
              <w:rPr>
                <w:sz w:val="18"/>
                <w:szCs w:val="18"/>
              </w:rPr>
            </w:pPr>
            <w:r w:rsidRPr="00FD7553">
              <w:rPr>
                <w:sz w:val="18"/>
                <w:szCs w:val="18"/>
              </w:rPr>
              <w:t>99.6</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45.34</w:t>
            </w:r>
          </w:p>
        </w:tc>
        <w:tc>
          <w:tcPr>
            <w:tcW w:w="800" w:type="dxa"/>
            <w:vAlign w:val="center"/>
          </w:tcPr>
          <w:p w:rsidR="00007FC9" w:rsidRPr="00FD7553" w:rsidRDefault="00007FC9" w:rsidP="00792876">
            <w:pPr>
              <w:jc w:val="center"/>
              <w:rPr>
                <w:sz w:val="18"/>
                <w:szCs w:val="18"/>
              </w:rPr>
            </w:pPr>
            <w:r w:rsidRPr="00FD7553">
              <w:rPr>
                <w:sz w:val="18"/>
                <w:szCs w:val="18"/>
              </w:rPr>
              <w:t xml:space="preserve">90.7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230.99</w:t>
            </w:r>
          </w:p>
        </w:tc>
        <w:tc>
          <w:tcPr>
            <w:tcW w:w="784" w:type="dxa"/>
            <w:vAlign w:val="center"/>
          </w:tcPr>
          <w:p w:rsidR="00007FC9" w:rsidRPr="00FD7553" w:rsidRDefault="00007FC9" w:rsidP="00A36261">
            <w:pPr>
              <w:jc w:val="center"/>
              <w:rPr>
                <w:sz w:val="18"/>
                <w:szCs w:val="18"/>
              </w:rPr>
            </w:pPr>
            <w:r w:rsidRPr="00FD7553">
              <w:rPr>
                <w:sz w:val="18"/>
                <w:szCs w:val="18"/>
              </w:rPr>
              <w:t xml:space="preserve">92.4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770.13</w:t>
            </w:r>
          </w:p>
        </w:tc>
        <w:tc>
          <w:tcPr>
            <w:tcW w:w="734" w:type="dxa"/>
            <w:vAlign w:val="center"/>
          </w:tcPr>
          <w:p w:rsidR="00007FC9" w:rsidRPr="00FD7553" w:rsidRDefault="00007FC9" w:rsidP="00A36261">
            <w:pPr>
              <w:jc w:val="center"/>
              <w:rPr>
                <w:sz w:val="18"/>
                <w:szCs w:val="18"/>
              </w:rPr>
            </w:pPr>
            <w:r w:rsidRPr="00FD7553">
              <w:rPr>
                <w:sz w:val="18"/>
                <w:szCs w:val="18"/>
              </w:rPr>
              <w:t xml:space="preserve">77.0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26.97</w:t>
            </w:r>
          </w:p>
        </w:tc>
        <w:tc>
          <w:tcPr>
            <w:tcW w:w="717" w:type="dxa"/>
            <w:vAlign w:val="center"/>
          </w:tcPr>
          <w:p w:rsidR="00007FC9" w:rsidRPr="00FD7553" w:rsidRDefault="00007FC9" w:rsidP="00792876">
            <w:pPr>
              <w:jc w:val="center"/>
              <w:rPr>
                <w:sz w:val="18"/>
                <w:szCs w:val="18"/>
              </w:rPr>
            </w:pPr>
            <w:r w:rsidRPr="00FD7553">
              <w:rPr>
                <w:sz w:val="18"/>
                <w:szCs w:val="18"/>
              </w:rPr>
              <w:t>107.9</w:t>
            </w:r>
          </w:p>
        </w:tc>
        <w:tc>
          <w:tcPr>
            <w:tcW w:w="709" w:type="dxa"/>
            <w:vMerge/>
            <w:vAlign w:val="center"/>
          </w:tcPr>
          <w:p w:rsidR="00007FC9" w:rsidRPr="00FD7553" w:rsidRDefault="00007FC9" w:rsidP="007844AD">
            <w:pPr>
              <w:jc w:val="cente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51.64</w:t>
            </w:r>
          </w:p>
        </w:tc>
        <w:tc>
          <w:tcPr>
            <w:tcW w:w="800" w:type="dxa"/>
            <w:vAlign w:val="center"/>
          </w:tcPr>
          <w:p w:rsidR="00007FC9" w:rsidRPr="00FD7553" w:rsidRDefault="00007FC9" w:rsidP="00792876">
            <w:pPr>
              <w:jc w:val="center"/>
              <w:rPr>
                <w:sz w:val="18"/>
                <w:szCs w:val="18"/>
              </w:rPr>
            </w:pPr>
            <w:r w:rsidRPr="00FD7553">
              <w:rPr>
                <w:sz w:val="18"/>
                <w:szCs w:val="18"/>
              </w:rPr>
              <w:t xml:space="preserve">103.3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240.74</w:t>
            </w:r>
          </w:p>
        </w:tc>
        <w:tc>
          <w:tcPr>
            <w:tcW w:w="784" w:type="dxa"/>
            <w:vAlign w:val="center"/>
          </w:tcPr>
          <w:p w:rsidR="00007FC9" w:rsidRPr="00FD7553" w:rsidRDefault="00007FC9" w:rsidP="00A36261">
            <w:pPr>
              <w:jc w:val="center"/>
              <w:rPr>
                <w:sz w:val="18"/>
                <w:szCs w:val="18"/>
              </w:rPr>
            </w:pPr>
            <w:r w:rsidRPr="00FD7553">
              <w:rPr>
                <w:sz w:val="18"/>
                <w:szCs w:val="18"/>
              </w:rPr>
              <w:t xml:space="preserve">96.3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771.39</w:t>
            </w:r>
          </w:p>
        </w:tc>
        <w:tc>
          <w:tcPr>
            <w:tcW w:w="734" w:type="dxa"/>
            <w:vAlign w:val="center"/>
          </w:tcPr>
          <w:p w:rsidR="00007FC9" w:rsidRPr="00FD7553" w:rsidRDefault="00007FC9" w:rsidP="00A36261">
            <w:pPr>
              <w:jc w:val="center"/>
              <w:rPr>
                <w:sz w:val="18"/>
                <w:szCs w:val="18"/>
              </w:rPr>
            </w:pPr>
            <w:r w:rsidRPr="00FD7553">
              <w:rPr>
                <w:sz w:val="18"/>
                <w:szCs w:val="18"/>
              </w:rPr>
              <w:t xml:space="preserve">77.1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restart"/>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涂料</w:t>
            </w:r>
          </w:p>
        </w:tc>
        <w:tc>
          <w:tcPr>
            <w:tcW w:w="917" w:type="dxa"/>
            <w:vAlign w:val="center"/>
          </w:tcPr>
          <w:p w:rsidR="00007FC9" w:rsidRPr="00FD7553" w:rsidRDefault="00007FC9" w:rsidP="00792876">
            <w:pPr>
              <w:jc w:val="center"/>
              <w:rPr>
                <w:sz w:val="18"/>
                <w:szCs w:val="18"/>
              </w:rPr>
            </w:pPr>
            <w:r w:rsidRPr="00FD7553">
              <w:rPr>
                <w:sz w:val="18"/>
                <w:szCs w:val="18"/>
              </w:rPr>
              <w:t>24.34</w:t>
            </w:r>
          </w:p>
        </w:tc>
        <w:tc>
          <w:tcPr>
            <w:tcW w:w="717" w:type="dxa"/>
            <w:vAlign w:val="center"/>
          </w:tcPr>
          <w:p w:rsidR="00007FC9" w:rsidRPr="00FD7553" w:rsidRDefault="00007FC9" w:rsidP="00792876">
            <w:pPr>
              <w:jc w:val="center"/>
              <w:rPr>
                <w:sz w:val="18"/>
                <w:szCs w:val="18"/>
              </w:rPr>
            </w:pPr>
            <w:r w:rsidRPr="00FD7553">
              <w:rPr>
                <w:sz w:val="18"/>
                <w:szCs w:val="18"/>
              </w:rPr>
              <w:t>97.4</w:t>
            </w:r>
          </w:p>
        </w:tc>
        <w:tc>
          <w:tcPr>
            <w:tcW w:w="709" w:type="dxa"/>
            <w:vMerge w:val="restart"/>
            <w:vAlign w:val="center"/>
          </w:tcPr>
          <w:p w:rsidR="00007FC9" w:rsidRPr="00FD7553" w:rsidRDefault="00007FC9" w:rsidP="007844AD">
            <w:pPr>
              <w:jc w:val="center"/>
              <w:rPr>
                <w:sz w:val="18"/>
                <w:szCs w:val="18"/>
              </w:rPr>
            </w:pPr>
            <w:r w:rsidRPr="00FD7553">
              <w:rPr>
                <w:sz w:val="18"/>
                <w:szCs w:val="18"/>
              </w:rPr>
              <w:t xml:space="preserve">97.6 </w:t>
            </w:r>
          </w:p>
        </w:tc>
        <w:tc>
          <w:tcPr>
            <w:tcW w:w="859" w:type="dxa"/>
            <w:vMerge w:val="restart"/>
            <w:vAlign w:val="center"/>
          </w:tcPr>
          <w:p w:rsidR="00007FC9" w:rsidRPr="00FD7553" w:rsidRDefault="00007FC9" w:rsidP="00792876">
            <w:pPr>
              <w:jc w:val="center"/>
              <w:rPr>
                <w:sz w:val="18"/>
                <w:szCs w:val="18"/>
              </w:rPr>
            </w:pPr>
            <w:r w:rsidRPr="00FD7553">
              <w:rPr>
                <w:sz w:val="18"/>
                <w:szCs w:val="18"/>
              </w:rPr>
              <w:t>5.5</w:t>
            </w:r>
          </w:p>
        </w:tc>
        <w:tc>
          <w:tcPr>
            <w:tcW w:w="834" w:type="dxa"/>
            <w:vAlign w:val="center"/>
          </w:tcPr>
          <w:p w:rsidR="00007FC9" w:rsidRPr="00FD7553" w:rsidRDefault="00007FC9" w:rsidP="00792876">
            <w:pPr>
              <w:jc w:val="center"/>
              <w:rPr>
                <w:sz w:val="18"/>
                <w:szCs w:val="18"/>
              </w:rPr>
            </w:pPr>
            <w:r w:rsidRPr="00FD7553">
              <w:rPr>
                <w:sz w:val="18"/>
                <w:szCs w:val="18"/>
              </w:rPr>
              <w:t>47.38</w:t>
            </w:r>
          </w:p>
        </w:tc>
        <w:tc>
          <w:tcPr>
            <w:tcW w:w="800" w:type="dxa"/>
            <w:vAlign w:val="center"/>
          </w:tcPr>
          <w:p w:rsidR="00007FC9" w:rsidRPr="00FD7553" w:rsidRDefault="00007FC9" w:rsidP="00792876">
            <w:pPr>
              <w:jc w:val="center"/>
              <w:rPr>
                <w:sz w:val="18"/>
                <w:szCs w:val="18"/>
              </w:rPr>
            </w:pPr>
            <w:r w:rsidRPr="00FD7553">
              <w:rPr>
                <w:sz w:val="18"/>
                <w:szCs w:val="18"/>
              </w:rPr>
              <w:t xml:space="preserve">94.8 </w:t>
            </w:r>
          </w:p>
        </w:tc>
        <w:tc>
          <w:tcPr>
            <w:tcW w:w="676" w:type="dxa"/>
            <w:vMerge w:val="restart"/>
            <w:vAlign w:val="center"/>
          </w:tcPr>
          <w:p w:rsidR="00007FC9" w:rsidRPr="00FD7553" w:rsidRDefault="00007FC9" w:rsidP="00A36261">
            <w:pPr>
              <w:jc w:val="center"/>
              <w:rPr>
                <w:sz w:val="18"/>
                <w:szCs w:val="18"/>
              </w:rPr>
            </w:pPr>
            <w:r w:rsidRPr="00FD7553">
              <w:rPr>
                <w:sz w:val="18"/>
                <w:szCs w:val="18"/>
              </w:rPr>
              <w:t xml:space="preserve">94.4 </w:t>
            </w:r>
          </w:p>
        </w:tc>
        <w:tc>
          <w:tcPr>
            <w:tcW w:w="859" w:type="dxa"/>
            <w:vMerge w:val="restart"/>
            <w:vAlign w:val="center"/>
          </w:tcPr>
          <w:p w:rsidR="00007FC9" w:rsidRPr="00FD7553" w:rsidRDefault="00007FC9" w:rsidP="00A36261">
            <w:pPr>
              <w:jc w:val="center"/>
              <w:rPr>
                <w:sz w:val="18"/>
                <w:szCs w:val="18"/>
              </w:rPr>
            </w:pPr>
            <w:r w:rsidRPr="00FD7553">
              <w:rPr>
                <w:sz w:val="18"/>
                <w:szCs w:val="18"/>
              </w:rPr>
              <w:t xml:space="preserve">6.5 </w:t>
            </w:r>
          </w:p>
        </w:tc>
        <w:tc>
          <w:tcPr>
            <w:tcW w:w="991" w:type="dxa"/>
            <w:vAlign w:val="center"/>
          </w:tcPr>
          <w:p w:rsidR="00007FC9" w:rsidRPr="00FD7553" w:rsidRDefault="00007FC9" w:rsidP="00A36261">
            <w:pPr>
              <w:jc w:val="center"/>
              <w:rPr>
                <w:sz w:val="18"/>
                <w:szCs w:val="18"/>
              </w:rPr>
            </w:pPr>
            <w:r w:rsidRPr="00FD7553">
              <w:rPr>
                <w:sz w:val="18"/>
                <w:szCs w:val="18"/>
              </w:rPr>
              <w:t>222.18</w:t>
            </w:r>
          </w:p>
        </w:tc>
        <w:tc>
          <w:tcPr>
            <w:tcW w:w="784" w:type="dxa"/>
            <w:vAlign w:val="center"/>
          </w:tcPr>
          <w:p w:rsidR="00007FC9" w:rsidRPr="00FD7553" w:rsidRDefault="00007FC9" w:rsidP="00A36261">
            <w:pPr>
              <w:jc w:val="center"/>
              <w:rPr>
                <w:sz w:val="18"/>
                <w:szCs w:val="18"/>
              </w:rPr>
            </w:pPr>
            <w:r w:rsidRPr="00FD7553">
              <w:rPr>
                <w:sz w:val="18"/>
                <w:szCs w:val="18"/>
              </w:rPr>
              <w:t xml:space="preserve">88.9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92.6 </w:t>
            </w:r>
          </w:p>
        </w:tc>
        <w:tc>
          <w:tcPr>
            <w:tcW w:w="685" w:type="dxa"/>
            <w:vMerge w:val="restart"/>
            <w:vAlign w:val="center"/>
          </w:tcPr>
          <w:p w:rsidR="00007FC9" w:rsidRPr="00FD7553" w:rsidRDefault="00007FC9" w:rsidP="00A36261">
            <w:pPr>
              <w:jc w:val="center"/>
              <w:rPr>
                <w:sz w:val="18"/>
                <w:szCs w:val="18"/>
              </w:rPr>
            </w:pPr>
            <w:r w:rsidRPr="00FD7553">
              <w:rPr>
                <w:sz w:val="18"/>
                <w:szCs w:val="18"/>
              </w:rPr>
              <w:t xml:space="preserve">7.5 </w:t>
            </w:r>
          </w:p>
        </w:tc>
        <w:tc>
          <w:tcPr>
            <w:tcW w:w="991" w:type="dxa"/>
            <w:vAlign w:val="center"/>
          </w:tcPr>
          <w:p w:rsidR="00007FC9" w:rsidRPr="00FD7553" w:rsidRDefault="00007FC9" w:rsidP="00A36261">
            <w:pPr>
              <w:jc w:val="center"/>
              <w:rPr>
                <w:sz w:val="18"/>
                <w:szCs w:val="18"/>
              </w:rPr>
            </w:pPr>
            <w:r w:rsidRPr="00FD7553">
              <w:rPr>
                <w:sz w:val="18"/>
                <w:szCs w:val="18"/>
              </w:rPr>
              <w:t>733.84</w:t>
            </w:r>
          </w:p>
        </w:tc>
        <w:tc>
          <w:tcPr>
            <w:tcW w:w="734" w:type="dxa"/>
            <w:vAlign w:val="center"/>
          </w:tcPr>
          <w:p w:rsidR="00007FC9" w:rsidRPr="00FD7553" w:rsidRDefault="00007FC9" w:rsidP="00A36261">
            <w:pPr>
              <w:jc w:val="center"/>
              <w:rPr>
                <w:sz w:val="18"/>
                <w:szCs w:val="18"/>
              </w:rPr>
            </w:pPr>
            <w:r w:rsidRPr="00FD7553">
              <w:rPr>
                <w:sz w:val="18"/>
                <w:szCs w:val="18"/>
              </w:rPr>
              <w:t xml:space="preserve">73.4 </w:t>
            </w:r>
          </w:p>
        </w:tc>
        <w:tc>
          <w:tcPr>
            <w:tcW w:w="709" w:type="dxa"/>
            <w:vMerge w:val="restart"/>
            <w:vAlign w:val="center"/>
          </w:tcPr>
          <w:p w:rsidR="00007FC9" w:rsidRPr="00FD7553" w:rsidRDefault="00007FC9" w:rsidP="00A36261">
            <w:pPr>
              <w:jc w:val="center"/>
              <w:rPr>
                <w:sz w:val="18"/>
                <w:szCs w:val="18"/>
              </w:rPr>
            </w:pPr>
            <w:r w:rsidRPr="00FD7553">
              <w:rPr>
                <w:sz w:val="18"/>
                <w:szCs w:val="18"/>
              </w:rPr>
              <w:t xml:space="preserve">90.1 </w:t>
            </w:r>
          </w:p>
        </w:tc>
        <w:tc>
          <w:tcPr>
            <w:tcW w:w="735" w:type="dxa"/>
            <w:vMerge w:val="restart"/>
            <w:vAlign w:val="center"/>
          </w:tcPr>
          <w:p w:rsidR="00007FC9" w:rsidRPr="00FD7553" w:rsidRDefault="00007FC9" w:rsidP="00792876">
            <w:pPr>
              <w:jc w:val="center"/>
              <w:rPr>
                <w:sz w:val="18"/>
                <w:szCs w:val="18"/>
              </w:rPr>
            </w:pPr>
            <w:r w:rsidRPr="00FD7553">
              <w:rPr>
                <w:sz w:val="18"/>
                <w:szCs w:val="18"/>
              </w:rPr>
              <w:t xml:space="preserve">11.7 </w:t>
            </w: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24.58</w:t>
            </w:r>
          </w:p>
        </w:tc>
        <w:tc>
          <w:tcPr>
            <w:tcW w:w="717" w:type="dxa"/>
            <w:vAlign w:val="center"/>
          </w:tcPr>
          <w:p w:rsidR="00007FC9" w:rsidRPr="00FD7553" w:rsidRDefault="00007FC9" w:rsidP="00792876">
            <w:pPr>
              <w:jc w:val="center"/>
              <w:rPr>
                <w:sz w:val="18"/>
                <w:szCs w:val="18"/>
              </w:rPr>
            </w:pPr>
            <w:r w:rsidRPr="00FD7553">
              <w:rPr>
                <w:sz w:val="18"/>
                <w:szCs w:val="18"/>
              </w:rPr>
              <w:t>98.3</w:t>
            </w:r>
          </w:p>
        </w:tc>
        <w:tc>
          <w:tcPr>
            <w:tcW w:w="709" w:type="dxa"/>
            <w:vMerge/>
            <w:vAlign w:val="center"/>
          </w:tcPr>
          <w:p w:rsidR="00007FC9" w:rsidRPr="00FD7553" w:rsidRDefault="00007FC9">
            <w:pP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50.37</w:t>
            </w:r>
          </w:p>
        </w:tc>
        <w:tc>
          <w:tcPr>
            <w:tcW w:w="800" w:type="dxa"/>
            <w:vAlign w:val="center"/>
          </w:tcPr>
          <w:p w:rsidR="00007FC9" w:rsidRPr="00FD7553" w:rsidRDefault="00007FC9" w:rsidP="00792876">
            <w:pPr>
              <w:jc w:val="center"/>
              <w:rPr>
                <w:sz w:val="18"/>
                <w:szCs w:val="18"/>
              </w:rPr>
            </w:pPr>
            <w:r w:rsidRPr="00FD7553">
              <w:rPr>
                <w:sz w:val="18"/>
                <w:szCs w:val="18"/>
              </w:rPr>
              <w:t xml:space="preserve">100.7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260.98</w:t>
            </w:r>
          </w:p>
        </w:tc>
        <w:tc>
          <w:tcPr>
            <w:tcW w:w="784" w:type="dxa"/>
            <w:vAlign w:val="center"/>
          </w:tcPr>
          <w:p w:rsidR="00007FC9" w:rsidRPr="00FD7553" w:rsidRDefault="00007FC9" w:rsidP="00A36261">
            <w:pPr>
              <w:jc w:val="center"/>
              <w:rPr>
                <w:sz w:val="18"/>
                <w:szCs w:val="18"/>
              </w:rPr>
            </w:pPr>
            <w:r w:rsidRPr="00FD7553">
              <w:rPr>
                <w:sz w:val="18"/>
                <w:szCs w:val="18"/>
              </w:rPr>
              <w:t xml:space="preserve">104.4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1010.44</w:t>
            </w:r>
          </w:p>
        </w:tc>
        <w:tc>
          <w:tcPr>
            <w:tcW w:w="734" w:type="dxa"/>
            <w:vAlign w:val="center"/>
          </w:tcPr>
          <w:p w:rsidR="00007FC9" w:rsidRPr="00FD7553" w:rsidRDefault="00007FC9" w:rsidP="00A36261">
            <w:pPr>
              <w:jc w:val="center"/>
              <w:rPr>
                <w:sz w:val="18"/>
                <w:szCs w:val="18"/>
              </w:rPr>
            </w:pPr>
            <w:r w:rsidRPr="00FD7553">
              <w:rPr>
                <w:sz w:val="18"/>
                <w:szCs w:val="18"/>
              </w:rPr>
              <w:t xml:space="preserve">101.0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23.98</w:t>
            </w:r>
          </w:p>
        </w:tc>
        <w:tc>
          <w:tcPr>
            <w:tcW w:w="717" w:type="dxa"/>
            <w:vAlign w:val="center"/>
          </w:tcPr>
          <w:p w:rsidR="00007FC9" w:rsidRPr="00FD7553" w:rsidRDefault="00007FC9" w:rsidP="00792876">
            <w:pPr>
              <w:jc w:val="center"/>
              <w:rPr>
                <w:sz w:val="18"/>
                <w:szCs w:val="18"/>
              </w:rPr>
            </w:pPr>
            <w:r w:rsidRPr="00FD7553">
              <w:rPr>
                <w:sz w:val="18"/>
                <w:szCs w:val="18"/>
              </w:rPr>
              <w:t>95.9</w:t>
            </w:r>
          </w:p>
        </w:tc>
        <w:tc>
          <w:tcPr>
            <w:tcW w:w="709" w:type="dxa"/>
            <w:vMerge/>
            <w:vAlign w:val="center"/>
          </w:tcPr>
          <w:p w:rsidR="00007FC9" w:rsidRPr="00FD7553" w:rsidRDefault="00007FC9">
            <w:pP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44.96</w:t>
            </w:r>
          </w:p>
        </w:tc>
        <w:tc>
          <w:tcPr>
            <w:tcW w:w="800" w:type="dxa"/>
            <w:vAlign w:val="center"/>
          </w:tcPr>
          <w:p w:rsidR="00007FC9" w:rsidRPr="00FD7553" w:rsidRDefault="00007FC9" w:rsidP="00792876">
            <w:pPr>
              <w:jc w:val="center"/>
              <w:rPr>
                <w:sz w:val="18"/>
                <w:szCs w:val="18"/>
              </w:rPr>
            </w:pPr>
            <w:r w:rsidRPr="00FD7553">
              <w:rPr>
                <w:sz w:val="18"/>
                <w:szCs w:val="18"/>
              </w:rPr>
              <w:t xml:space="preserve">89.9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234.91</w:t>
            </w:r>
          </w:p>
        </w:tc>
        <w:tc>
          <w:tcPr>
            <w:tcW w:w="784" w:type="dxa"/>
            <w:vAlign w:val="center"/>
          </w:tcPr>
          <w:p w:rsidR="00007FC9" w:rsidRPr="00FD7553" w:rsidRDefault="00007FC9" w:rsidP="00A36261">
            <w:pPr>
              <w:jc w:val="center"/>
              <w:rPr>
                <w:sz w:val="18"/>
                <w:szCs w:val="18"/>
              </w:rPr>
            </w:pPr>
            <w:r w:rsidRPr="00FD7553">
              <w:rPr>
                <w:sz w:val="18"/>
                <w:szCs w:val="18"/>
              </w:rPr>
              <w:t xml:space="preserve">94.0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921.7</w:t>
            </w:r>
          </w:p>
        </w:tc>
        <w:tc>
          <w:tcPr>
            <w:tcW w:w="734" w:type="dxa"/>
            <w:vAlign w:val="center"/>
          </w:tcPr>
          <w:p w:rsidR="00007FC9" w:rsidRPr="00FD7553" w:rsidRDefault="00007FC9" w:rsidP="00A36261">
            <w:pPr>
              <w:jc w:val="center"/>
              <w:rPr>
                <w:sz w:val="18"/>
                <w:szCs w:val="18"/>
              </w:rPr>
            </w:pPr>
            <w:r w:rsidRPr="00FD7553">
              <w:rPr>
                <w:sz w:val="18"/>
                <w:szCs w:val="18"/>
              </w:rPr>
              <w:t xml:space="preserve">92.2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26.24</w:t>
            </w:r>
          </w:p>
        </w:tc>
        <w:tc>
          <w:tcPr>
            <w:tcW w:w="717" w:type="dxa"/>
            <w:vAlign w:val="center"/>
          </w:tcPr>
          <w:p w:rsidR="00007FC9" w:rsidRPr="00FD7553" w:rsidRDefault="00007FC9" w:rsidP="00792876">
            <w:pPr>
              <w:jc w:val="center"/>
              <w:rPr>
                <w:sz w:val="18"/>
                <w:szCs w:val="18"/>
              </w:rPr>
            </w:pPr>
            <w:r w:rsidRPr="00FD7553">
              <w:rPr>
                <w:sz w:val="18"/>
                <w:szCs w:val="18"/>
              </w:rPr>
              <w:t>105.0</w:t>
            </w:r>
          </w:p>
        </w:tc>
        <w:tc>
          <w:tcPr>
            <w:tcW w:w="709" w:type="dxa"/>
            <w:vMerge/>
            <w:vAlign w:val="center"/>
          </w:tcPr>
          <w:p w:rsidR="00007FC9" w:rsidRPr="00FD7553" w:rsidRDefault="00007FC9">
            <w:pP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43.97</w:t>
            </w:r>
          </w:p>
        </w:tc>
        <w:tc>
          <w:tcPr>
            <w:tcW w:w="800" w:type="dxa"/>
            <w:vAlign w:val="center"/>
          </w:tcPr>
          <w:p w:rsidR="00007FC9" w:rsidRPr="00FD7553" w:rsidRDefault="00007FC9" w:rsidP="00792876">
            <w:pPr>
              <w:jc w:val="center"/>
              <w:rPr>
                <w:sz w:val="18"/>
                <w:szCs w:val="18"/>
              </w:rPr>
            </w:pPr>
            <w:r w:rsidRPr="00FD7553">
              <w:rPr>
                <w:sz w:val="18"/>
                <w:szCs w:val="18"/>
              </w:rPr>
              <w:t xml:space="preserve">87.9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210.44</w:t>
            </w:r>
          </w:p>
        </w:tc>
        <w:tc>
          <w:tcPr>
            <w:tcW w:w="784" w:type="dxa"/>
            <w:vAlign w:val="center"/>
          </w:tcPr>
          <w:p w:rsidR="00007FC9" w:rsidRPr="00FD7553" w:rsidRDefault="00007FC9" w:rsidP="00A36261">
            <w:pPr>
              <w:jc w:val="center"/>
              <w:rPr>
                <w:sz w:val="18"/>
                <w:szCs w:val="18"/>
              </w:rPr>
            </w:pPr>
            <w:r w:rsidRPr="00FD7553">
              <w:rPr>
                <w:sz w:val="18"/>
                <w:szCs w:val="18"/>
              </w:rPr>
              <w:t xml:space="preserve">84.2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1013.14</w:t>
            </w:r>
          </w:p>
        </w:tc>
        <w:tc>
          <w:tcPr>
            <w:tcW w:w="734" w:type="dxa"/>
            <w:vAlign w:val="center"/>
          </w:tcPr>
          <w:p w:rsidR="00007FC9" w:rsidRPr="00FD7553" w:rsidRDefault="00007FC9" w:rsidP="00A36261">
            <w:pPr>
              <w:jc w:val="center"/>
              <w:rPr>
                <w:sz w:val="18"/>
                <w:szCs w:val="18"/>
              </w:rPr>
            </w:pPr>
            <w:r w:rsidRPr="00FD7553">
              <w:rPr>
                <w:sz w:val="18"/>
                <w:szCs w:val="18"/>
              </w:rPr>
              <w:t xml:space="preserve">101.3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25.1</w:t>
            </w:r>
          </w:p>
        </w:tc>
        <w:tc>
          <w:tcPr>
            <w:tcW w:w="717" w:type="dxa"/>
            <w:vAlign w:val="center"/>
          </w:tcPr>
          <w:p w:rsidR="00007FC9" w:rsidRPr="00FD7553" w:rsidRDefault="00007FC9" w:rsidP="00792876">
            <w:pPr>
              <w:jc w:val="center"/>
              <w:rPr>
                <w:sz w:val="18"/>
                <w:szCs w:val="18"/>
              </w:rPr>
            </w:pPr>
            <w:r w:rsidRPr="00FD7553">
              <w:rPr>
                <w:sz w:val="18"/>
                <w:szCs w:val="18"/>
              </w:rPr>
              <w:t>100.4</w:t>
            </w:r>
          </w:p>
        </w:tc>
        <w:tc>
          <w:tcPr>
            <w:tcW w:w="709" w:type="dxa"/>
            <w:vMerge/>
            <w:vAlign w:val="center"/>
          </w:tcPr>
          <w:p w:rsidR="00007FC9" w:rsidRPr="00FD7553" w:rsidRDefault="00007FC9">
            <w:pP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45.13</w:t>
            </w:r>
          </w:p>
        </w:tc>
        <w:tc>
          <w:tcPr>
            <w:tcW w:w="800" w:type="dxa"/>
            <w:vAlign w:val="center"/>
          </w:tcPr>
          <w:p w:rsidR="00007FC9" w:rsidRPr="00FD7553" w:rsidRDefault="00007FC9" w:rsidP="00792876">
            <w:pPr>
              <w:jc w:val="center"/>
              <w:rPr>
                <w:sz w:val="18"/>
                <w:szCs w:val="18"/>
              </w:rPr>
            </w:pPr>
            <w:r w:rsidRPr="00FD7553">
              <w:rPr>
                <w:sz w:val="18"/>
                <w:szCs w:val="18"/>
              </w:rPr>
              <w:t xml:space="preserve">90.3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236.22</w:t>
            </w:r>
          </w:p>
        </w:tc>
        <w:tc>
          <w:tcPr>
            <w:tcW w:w="784" w:type="dxa"/>
            <w:vAlign w:val="center"/>
          </w:tcPr>
          <w:p w:rsidR="00007FC9" w:rsidRPr="00FD7553" w:rsidRDefault="00007FC9" w:rsidP="00A36261">
            <w:pPr>
              <w:jc w:val="center"/>
              <w:rPr>
                <w:sz w:val="18"/>
                <w:szCs w:val="18"/>
              </w:rPr>
            </w:pPr>
            <w:r w:rsidRPr="00FD7553">
              <w:rPr>
                <w:sz w:val="18"/>
                <w:szCs w:val="18"/>
              </w:rPr>
              <w:t xml:space="preserve">94.5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862.55</w:t>
            </w:r>
          </w:p>
        </w:tc>
        <w:tc>
          <w:tcPr>
            <w:tcW w:w="734" w:type="dxa"/>
            <w:vAlign w:val="center"/>
          </w:tcPr>
          <w:p w:rsidR="00007FC9" w:rsidRPr="00FD7553" w:rsidRDefault="00007FC9" w:rsidP="00A36261">
            <w:pPr>
              <w:jc w:val="center"/>
              <w:rPr>
                <w:sz w:val="18"/>
                <w:szCs w:val="18"/>
              </w:rPr>
            </w:pPr>
            <w:r w:rsidRPr="00FD7553">
              <w:rPr>
                <w:sz w:val="18"/>
                <w:szCs w:val="18"/>
              </w:rPr>
              <w:t xml:space="preserve">86.3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r w:rsidR="00007FC9" w:rsidRPr="00FD7553">
        <w:tc>
          <w:tcPr>
            <w:tcW w:w="467" w:type="dxa"/>
            <w:vMerge/>
            <w:vAlign w:val="center"/>
          </w:tcPr>
          <w:p w:rsidR="00007FC9" w:rsidRPr="00FD7553" w:rsidRDefault="00007FC9" w:rsidP="00792876">
            <w:pPr>
              <w:pStyle w:val="PlainText"/>
              <w:spacing w:line="360" w:lineRule="exact"/>
              <w:jc w:val="center"/>
              <w:rPr>
                <w:rFonts w:ascii="Times New Roman" w:hAnsi="Times New Roman" w:cs="Times New Roman"/>
                <w:b/>
                <w:bCs/>
                <w:sz w:val="18"/>
                <w:szCs w:val="18"/>
              </w:rPr>
            </w:pPr>
          </w:p>
        </w:tc>
        <w:tc>
          <w:tcPr>
            <w:tcW w:w="917" w:type="dxa"/>
            <w:vAlign w:val="center"/>
          </w:tcPr>
          <w:p w:rsidR="00007FC9" w:rsidRPr="00FD7553" w:rsidRDefault="00007FC9" w:rsidP="00792876">
            <w:pPr>
              <w:jc w:val="center"/>
              <w:rPr>
                <w:sz w:val="18"/>
                <w:szCs w:val="18"/>
              </w:rPr>
            </w:pPr>
            <w:r w:rsidRPr="00FD7553">
              <w:rPr>
                <w:sz w:val="18"/>
                <w:szCs w:val="18"/>
              </w:rPr>
              <w:t>22.18</w:t>
            </w:r>
          </w:p>
        </w:tc>
        <w:tc>
          <w:tcPr>
            <w:tcW w:w="717" w:type="dxa"/>
            <w:vAlign w:val="center"/>
          </w:tcPr>
          <w:p w:rsidR="00007FC9" w:rsidRPr="00FD7553" w:rsidRDefault="00007FC9" w:rsidP="00792876">
            <w:pPr>
              <w:jc w:val="center"/>
              <w:rPr>
                <w:sz w:val="18"/>
                <w:szCs w:val="18"/>
              </w:rPr>
            </w:pPr>
            <w:r w:rsidRPr="00FD7553">
              <w:rPr>
                <w:sz w:val="18"/>
                <w:szCs w:val="18"/>
              </w:rPr>
              <w:t>88.7</w:t>
            </w:r>
          </w:p>
        </w:tc>
        <w:tc>
          <w:tcPr>
            <w:tcW w:w="709" w:type="dxa"/>
            <w:vMerge/>
            <w:vAlign w:val="center"/>
          </w:tcPr>
          <w:p w:rsidR="00007FC9" w:rsidRPr="00FD7553" w:rsidRDefault="00007FC9">
            <w:pPr>
              <w:rPr>
                <w:sz w:val="18"/>
                <w:szCs w:val="18"/>
              </w:rPr>
            </w:pPr>
          </w:p>
        </w:tc>
        <w:tc>
          <w:tcPr>
            <w:tcW w:w="859" w:type="dxa"/>
            <w:vMerge/>
            <w:vAlign w:val="center"/>
          </w:tcPr>
          <w:p w:rsidR="00007FC9" w:rsidRPr="00FD7553" w:rsidRDefault="00007FC9" w:rsidP="00792876">
            <w:pPr>
              <w:jc w:val="center"/>
              <w:rPr>
                <w:sz w:val="18"/>
                <w:szCs w:val="18"/>
              </w:rPr>
            </w:pPr>
          </w:p>
        </w:tc>
        <w:tc>
          <w:tcPr>
            <w:tcW w:w="834" w:type="dxa"/>
            <w:vAlign w:val="center"/>
          </w:tcPr>
          <w:p w:rsidR="00007FC9" w:rsidRPr="00FD7553" w:rsidRDefault="00007FC9" w:rsidP="00792876">
            <w:pPr>
              <w:jc w:val="center"/>
              <w:rPr>
                <w:sz w:val="18"/>
                <w:szCs w:val="18"/>
              </w:rPr>
            </w:pPr>
            <w:r w:rsidRPr="00FD7553">
              <w:rPr>
                <w:sz w:val="18"/>
                <w:szCs w:val="18"/>
              </w:rPr>
              <w:t>51.43</w:t>
            </w:r>
          </w:p>
        </w:tc>
        <w:tc>
          <w:tcPr>
            <w:tcW w:w="800" w:type="dxa"/>
            <w:vAlign w:val="center"/>
          </w:tcPr>
          <w:p w:rsidR="00007FC9" w:rsidRPr="00FD7553" w:rsidRDefault="00007FC9" w:rsidP="00792876">
            <w:pPr>
              <w:jc w:val="center"/>
              <w:rPr>
                <w:sz w:val="18"/>
                <w:szCs w:val="18"/>
              </w:rPr>
            </w:pPr>
            <w:r w:rsidRPr="00FD7553">
              <w:rPr>
                <w:sz w:val="18"/>
                <w:szCs w:val="18"/>
              </w:rPr>
              <w:t xml:space="preserve">102.9 </w:t>
            </w:r>
          </w:p>
        </w:tc>
        <w:tc>
          <w:tcPr>
            <w:tcW w:w="676" w:type="dxa"/>
            <w:vMerge/>
            <w:vAlign w:val="center"/>
          </w:tcPr>
          <w:p w:rsidR="00007FC9" w:rsidRPr="00FD7553" w:rsidRDefault="00007FC9" w:rsidP="00A36261">
            <w:pPr>
              <w:jc w:val="center"/>
              <w:rPr>
                <w:sz w:val="18"/>
                <w:szCs w:val="18"/>
              </w:rPr>
            </w:pPr>
          </w:p>
        </w:tc>
        <w:tc>
          <w:tcPr>
            <w:tcW w:w="859"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223.97</w:t>
            </w:r>
          </w:p>
        </w:tc>
        <w:tc>
          <w:tcPr>
            <w:tcW w:w="784" w:type="dxa"/>
            <w:vAlign w:val="center"/>
          </w:tcPr>
          <w:p w:rsidR="00007FC9" w:rsidRPr="00FD7553" w:rsidRDefault="00007FC9" w:rsidP="00A36261">
            <w:pPr>
              <w:jc w:val="center"/>
              <w:rPr>
                <w:sz w:val="18"/>
                <w:szCs w:val="18"/>
              </w:rPr>
            </w:pPr>
            <w:r w:rsidRPr="00FD7553">
              <w:rPr>
                <w:sz w:val="18"/>
                <w:szCs w:val="18"/>
              </w:rPr>
              <w:t xml:space="preserve">89.6 </w:t>
            </w:r>
          </w:p>
        </w:tc>
        <w:tc>
          <w:tcPr>
            <w:tcW w:w="709" w:type="dxa"/>
            <w:vMerge/>
            <w:vAlign w:val="center"/>
          </w:tcPr>
          <w:p w:rsidR="00007FC9" w:rsidRPr="00FD7553" w:rsidRDefault="00007FC9" w:rsidP="00A36261">
            <w:pPr>
              <w:jc w:val="center"/>
              <w:rPr>
                <w:sz w:val="18"/>
                <w:szCs w:val="18"/>
              </w:rPr>
            </w:pPr>
          </w:p>
        </w:tc>
        <w:tc>
          <w:tcPr>
            <w:tcW w:w="685" w:type="dxa"/>
            <w:vMerge/>
            <w:vAlign w:val="center"/>
          </w:tcPr>
          <w:p w:rsidR="00007FC9" w:rsidRPr="00FD7553" w:rsidRDefault="00007FC9" w:rsidP="00A36261">
            <w:pPr>
              <w:jc w:val="center"/>
              <w:rPr>
                <w:sz w:val="18"/>
                <w:szCs w:val="18"/>
              </w:rPr>
            </w:pPr>
          </w:p>
        </w:tc>
        <w:tc>
          <w:tcPr>
            <w:tcW w:w="991" w:type="dxa"/>
            <w:vAlign w:val="center"/>
          </w:tcPr>
          <w:p w:rsidR="00007FC9" w:rsidRPr="00FD7553" w:rsidRDefault="00007FC9" w:rsidP="00A36261">
            <w:pPr>
              <w:jc w:val="center"/>
              <w:rPr>
                <w:sz w:val="18"/>
                <w:szCs w:val="18"/>
              </w:rPr>
            </w:pPr>
            <w:r w:rsidRPr="00FD7553">
              <w:rPr>
                <w:sz w:val="18"/>
                <w:szCs w:val="18"/>
              </w:rPr>
              <w:t>863.96</w:t>
            </w:r>
          </w:p>
        </w:tc>
        <w:tc>
          <w:tcPr>
            <w:tcW w:w="734" w:type="dxa"/>
            <w:vAlign w:val="center"/>
          </w:tcPr>
          <w:p w:rsidR="00007FC9" w:rsidRPr="00FD7553" w:rsidRDefault="00007FC9" w:rsidP="00A36261">
            <w:pPr>
              <w:jc w:val="center"/>
              <w:rPr>
                <w:sz w:val="18"/>
                <w:szCs w:val="18"/>
              </w:rPr>
            </w:pPr>
            <w:r w:rsidRPr="00FD7553">
              <w:rPr>
                <w:sz w:val="18"/>
                <w:szCs w:val="18"/>
              </w:rPr>
              <w:t xml:space="preserve">86.4 </w:t>
            </w:r>
          </w:p>
        </w:tc>
        <w:tc>
          <w:tcPr>
            <w:tcW w:w="709" w:type="dxa"/>
            <w:vMerge/>
            <w:vAlign w:val="center"/>
          </w:tcPr>
          <w:p w:rsidR="00007FC9" w:rsidRPr="00FD7553" w:rsidRDefault="00007FC9" w:rsidP="00A36261">
            <w:pPr>
              <w:jc w:val="center"/>
              <w:rPr>
                <w:sz w:val="18"/>
                <w:szCs w:val="18"/>
              </w:rPr>
            </w:pPr>
          </w:p>
        </w:tc>
        <w:tc>
          <w:tcPr>
            <w:tcW w:w="735" w:type="dxa"/>
            <w:vMerge/>
            <w:vAlign w:val="center"/>
          </w:tcPr>
          <w:p w:rsidR="00007FC9" w:rsidRPr="00FD7553" w:rsidRDefault="00007FC9" w:rsidP="00792876">
            <w:pPr>
              <w:jc w:val="center"/>
              <w:rPr>
                <w:sz w:val="18"/>
                <w:szCs w:val="18"/>
              </w:rPr>
            </w:pPr>
          </w:p>
        </w:tc>
      </w:tr>
    </w:tbl>
    <w:p w:rsidR="00007FC9" w:rsidRPr="00FD7553" w:rsidRDefault="00007FC9" w:rsidP="00735320">
      <w:pPr>
        <w:pStyle w:val="PlainText"/>
        <w:spacing w:line="360" w:lineRule="exact"/>
        <w:jc w:val="center"/>
        <w:rPr>
          <w:rFonts w:ascii="Times New Roman" w:hAnsi="Times New Roman" w:cs="Times New Roman"/>
          <w:b/>
          <w:bCs/>
        </w:rPr>
      </w:pPr>
    </w:p>
    <w:tbl>
      <w:tblPr>
        <w:tblW w:w="0" w:type="auto"/>
        <w:tblInd w:w="-106" w:type="dxa"/>
        <w:tblLook w:val="00A0"/>
      </w:tblPr>
      <w:tblGrid>
        <w:gridCol w:w="6588"/>
        <w:gridCol w:w="6588"/>
      </w:tblGrid>
      <w:tr w:rsidR="00007FC9" w:rsidRPr="00FD7553">
        <w:trPr>
          <w:trHeight w:val="1576"/>
        </w:trPr>
        <w:tc>
          <w:tcPr>
            <w:tcW w:w="0" w:type="auto"/>
          </w:tcPr>
          <w:p w:rsidR="00007FC9" w:rsidRPr="00FD7553" w:rsidRDefault="00007FC9" w:rsidP="00E06997">
            <w:pPr>
              <w:pStyle w:val="PlainText"/>
              <w:jc w:val="center"/>
              <w:rPr>
                <w:rFonts w:ascii="Times New Roman" w:hAnsi="Times New Roman" w:cs="Times New Roman"/>
                <w:b/>
                <w:bCs/>
                <w:sz w:val="15"/>
                <w:szCs w:val="15"/>
              </w:rPr>
            </w:pPr>
            <w:r w:rsidRPr="00FD7553">
              <w:rPr>
                <w:rFonts w:ascii="Times New Roman" w:hAnsi="Times New Roman" w:hint="eastAsia"/>
                <w:sz w:val="15"/>
                <w:szCs w:val="15"/>
              </w:rPr>
              <w:t>固色剂</w:t>
            </w:r>
            <w:r>
              <w:rPr>
                <w:noProof/>
              </w:rPr>
              <w:pict>
                <v:shape id="图片 2027" o:spid="_x0000_s2525" type="#_x0000_t75" style="position:absolute;left:0;text-align:left;margin-left:-4.85pt;margin-top:.45pt;width:326.1pt;height:73.7pt;z-index:251648000;visibility:visible;mso-position-horizontal-relative:text;mso-position-vertical-relative:text">
                  <v:imagedata r:id="rId17" o:title=""/>
                  <w10:wrap type="square"/>
                  <w10:anchorlock/>
                </v:shape>
              </w:pict>
            </w:r>
            <w:r w:rsidRPr="00FD7553">
              <w:rPr>
                <w:rFonts w:ascii="Times New Roman" w:hAnsi="Times New Roman" w:hint="eastAsia"/>
                <w:sz w:val="15"/>
                <w:szCs w:val="15"/>
              </w:rPr>
              <w:t>空白</w:t>
            </w:r>
          </w:p>
        </w:tc>
        <w:tc>
          <w:tcPr>
            <w:tcW w:w="0" w:type="auto"/>
          </w:tcPr>
          <w:p w:rsidR="00007FC9" w:rsidRPr="00FD7553" w:rsidRDefault="00007FC9" w:rsidP="00E06997">
            <w:pPr>
              <w:pStyle w:val="PlainText"/>
              <w:jc w:val="center"/>
              <w:rPr>
                <w:rFonts w:ascii="Times New Roman" w:hAnsi="Times New Roman" w:cs="Times New Roman"/>
                <w:b/>
                <w:bCs/>
                <w:sz w:val="15"/>
                <w:szCs w:val="15"/>
              </w:rPr>
            </w:pPr>
            <w:r w:rsidRPr="00FD7553">
              <w:rPr>
                <w:rFonts w:ascii="Times New Roman" w:hAnsi="Times New Roman" w:hint="eastAsia"/>
                <w:sz w:val="15"/>
                <w:szCs w:val="15"/>
              </w:rPr>
              <w:t>增白剂</w:t>
            </w:r>
            <w:r>
              <w:rPr>
                <w:noProof/>
              </w:rPr>
              <w:pict>
                <v:shape id="图片 2028" o:spid="_x0000_s2526" type="#_x0000_t75" style="position:absolute;left:0;text-align:left;margin-left:1.3pt;margin-top:0;width:326.05pt;height:73.7pt;z-index:251649024;visibility:visible;mso-position-horizontal-relative:text;mso-position-vertical-relative:text">
                  <v:imagedata r:id="rId18" o:title=""/>
                  <w10:wrap type="square"/>
                  <w10:anchorlock/>
                </v:shape>
              </w:pict>
            </w:r>
            <w:r w:rsidRPr="00FD7553">
              <w:rPr>
                <w:rFonts w:ascii="Times New Roman" w:hAnsi="Times New Roman" w:hint="eastAsia"/>
                <w:sz w:val="15"/>
                <w:szCs w:val="15"/>
              </w:rPr>
              <w:t>空白</w:t>
            </w:r>
          </w:p>
        </w:tc>
      </w:tr>
      <w:tr w:rsidR="00007FC9" w:rsidRPr="00FD7553">
        <w:tc>
          <w:tcPr>
            <w:tcW w:w="0" w:type="auto"/>
          </w:tcPr>
          <w:p w:rsidR="00007FC9" w:rsidRPr="00FD7553" w:rsidRDefault="00007FC9" w:rsidP="00E06997">
            <w:pPr>
              <w:pStyle w:val="PlainText"/>
              <w:jc w:val="center"/>
              <w:rPr>
                <w:rFonts w:ascii="Times New Roman" w:hAnsi="Times New Roman" w:cs="Times New Roman"/>
                <w:noProof/>
                <w:sz w:val="15"/>
                <w:szCs w:val="15"/>
              </w:rPr>
            </w:pPr>
            <w:r>
              <w:rPr>
                <w:noProof/>
              </w:rPr>
              <w:pict>
                <v:shape id="图片 2029" o:spid="_x0000_s2527" type="#_x0000_t75" style="position:absolute;left:0;text-align:left;margin-left:-5pt;margin-top:-360.7pt;width:326.05pt;height:73.7pt;z-index:251650048;visibility:visible;mso-position-horizontal-relative:text;mso-position-vertical-relative:text">
                  <v:imagedata r:id="rId19" o:title=""/>
                  <w10:wrap type="square"/>
                  <w10:anchorlock/>
                </v:shape>
              </w:pict>
            </w:r>
            <w:r w:rsidRPr="00FD7553">
              <w:rPr>
                <w:rFonts w:ascii="Times New Roman" w:hAnsi="Times New Roman" w:hint="eastAsia"/>
                <w:noProof/>
                <w:sz w:val="15"/>
                <w:szCs w:val="15"/>
              </w:rPr>
              <w:t>涂料空白</w:t>
            </w:r>
          </w:p>
        </w:tc>
        <w:tc>
          <w:tcPr>
            <w:tcW w:w="0" w:type="auto"/>
          </w:tcPr>
          <w:p w:rsidR="00007FC9" w:rsidRPr="00FD7553" w:rsidRDefault="00007FC9" w:rsidP="00E06997">
            <w:pPr>
              <w:pStyle w:val="PlainText"/>
              <w:jc w:val="center"/>
              <w:rPr>
                <w:rFonts w:ascii="Times New Roman" w:hAnsi="Times New Roman" w:cs="Times New Roman"/>
                <w:b/>
                <w:bCs/>
                <w:sz w:val="15"/>
                <w:szCs w:val="15"/>
              </w:rPr>
            </w:pPr>
            <w:r>
              <w:rPr>
                <w:noProof/>
              </w:rPr>
              <w:pict>
                <v:shape id="图片 2030" o:spid="_x0000_s2528" type="#_x0000_t75" style="position:absolute;left:0;text-align:left;margin-left:-43.05pt;margin-top:-360.7pt;width:326.05pt;height:73.7pt;z-index:251651072;visibility:visible;mso-position-horizontal-relative:text;mso-position-vertical-relative:text">
                  <v:imagedata r:id="rId20" o:title=""/>
                  <w10:wrap type="square"/>
                  <w10:anchorlock/>
                </v:shape>
              </w:pict>
            </w:r>
            <w:r w:rsidRPr="00FD7553">
              <w:rPr>
                <w:rFonts w:ascii="Times New Roman" w:hAnsi="Times New Roman" w:hint="eastAsia"/>
                <w:sz w:val="15"/>
                <w:szCs w:val="15"/>
              </w:rPr>
              <w:t>柔软剂空白</w:t>
            </w:r>
          </w:p>
        </w:tc>
      </w:tr>
      <w:tr w:rsidR="00007FC9" w:rsidRPr="00FD7553">
        <w:tc>
          <w:tcPr>
            <w:tcW w:w="0" w:type="auto"/>
          </w:tcPr>
          <w:p w:rsidR="00007FC9" w:rsidRPr="00FD7553" w:rsidRDefault="00007FC9" w:rsidP="00E06997">
            <w:pPr>
              <w:pStyle w:val="PlainText"/>
              <w:jc w:val="center"/>
              <w:rPr>
                <w:rFonts w:ascii="Times New Roman" w:hAnsi="Times New Roman" w:cs="Times New Roman"/>
                <w:noProof/>
                <w:sz w:val="15"/>
                <w:szCs w:val="15"/>
              </w:rPr>
            </w:pPr>
            <w:r>
              <w:rPr>
                <w:noProof/>
              </w:rPr>
              <w:pict>
                <v:shape id="图片 2031" o:spid="_x0000_s2529" type="#_x0000_t75" style="position:absolute;left:0;text-align:left;margin-left:-5pt;margin-top:0;width:326.05pt;height:73.7pt;z-index:251652096;visibility:visible;mso-position-horizontal-relative:text;mso-position-vertical-relative:text">
                  <v:imagedata r:id="rId21" o:title=""/>
                  <w10:wrap type="square"/>
                  <w10:anchorlock/>
                </v:shape>
              </w:pict>
            </w:r>
            <w:r w:rsidRPr="00FD7553">
              <w:rPr>
                <w:rFonts w:ascii="Times New Roman" w:hAnsi="Times New Roman" w:hint="eastAsia"/>
                <w:noProof/>
                <w:sz w:val="15"/>
                <w:szCs w:val="15"/>
              </w:rPr>
              <w:t>染料空白</w:t>
            </w:r>
          </w:p>
        </w:tc>
        <w:tc>
          <w:tcPr>
            <w:tcW w:w="0" w:type="auto"/>
          </w:tcPr>
          <w:p w:rsidR="00007FC9" w:rsidRPr="00FD7553" w:rsidRDefault="00007FC9" w:rsidP="00E06997">
            <w:pPr>
              <w:pStyle w:val="PlainText"/>
              <w:jc w:val="center"/>
              <w:rPr>
                <w:rFonts w:ascii="Times New Roman" w:hAnsi="Times New Roman" w:cs="Times New Roman"/>
                <w:noProof/>
                <w:sz w:val="15"/>
                <w:szCs w:val="15"/>
              </w:rPr>
            </w:pPr>
            <w:r>
              <w:rPr>
                <w:noProof/>
              </w:rPr>
              <w:pict>
                <v:shape id="图片 2032" o:spid="_x0000_s2530" type="#_x0000_t75" style="position:absolute;left:0;text-align:left;margin-left:-43pt;margin-top:0;width:326.05pt;height:73.7pt;z-index:251653120;visibility:visible;mso-position-horizontal-relative:text;mso-position-vertical-relative:text">
                  <v:imagedata r:id="rId22" o:title=""/>
                  <w10:wrap type="square"/>
                  <w10:anchorlock/>
                </v:shape>
              </w:pict>
            </w:r>
            <w:r w:rsidRPr="00FD7553">
              <w:rPr>
                <w:rFonts w:ascii="Times New Roman" w:hAnsi="Times New Roman" w:hint="eastAsia"/>
                <w:noProof/>
                <w:sz w:val="15"/>
                <w:szCs w:val="15"/>
              </w:rPr>
              <w:t>固色剂添加</w:t>
            </w:r>
            <w:r w:rsidRPr="00FD7553">
              <w:rPr>
                <w:rFonts w:ascii="Times New Roman" w:hAnsi="Times New Roman" w:cs="Times New Roman"/>
                <w:noProof/>
                <w:sz w:val="15"/>
                <w:szCs w:val="15"/>
              </w:rPr>
              <w:t>25 mg/kg</w:t>
            </w:r>
          </w:p>
        </w:tc>
      </w:tr>
      <w:tr w:rsidR="00007FC9" w:rsidRPr="00FD7553">
        <w:tc>
          <w:tcPr>
            <w:tcW w:w="0" w:type="auto"/>
          </w:tcPr>
          <w:p w:rsidR="00007FC9" w:rsidRPr="00FD7553" w:rsidRDefault="00007FC9" w:rsidP="00E06997">
            <w:pPr>
              <w:pStyle w:val="PlainText"/>
              <w:jc w:val="center"/>
              <w:rPr>
                <w:rFonts w:ascii="Times New Roman" w:hAnsi="Times New Roman" w:cs="Times New Roman"/>
                <w:noProof/>
                <w:sz w:val="15"/>
                <w:szCs w:val="15"/>
              </w:rPr>
            </w:pPr>
            <w:r>
              <w:rPr>
                <w:noProof/>
              </w:rPr>
              <w:pict>
                <v:shape id="图片 2033" o:spid="_x0000_s2531" type="#_x0000_t75" style="position:absolute;left:0;text-align:left;margin-left:-5pt;margin-top:0;width:326.05pt;height:73.7pt;z-index:251654144;visibility:visible;mso-position-horizontal-relative:text;mso-position-vertical-relative:text">
                  <v:imagedata r:id="rId23" o:title=""/>
                  <w10:wrap type="square"/>
                  <w10:anchorlock/>
                </v:shape>
              </w:pict>
            </w:r>
            <w:r w:rsidRPr="00FD7553">
              <w:rPr>
                <w:rFonts w:ascii="Times New Roman" w:hAnsi="Times New Roman" w:hint="eastAsia"/>
                <w:noProof/>
                <w:sz w:val="15"/>
                <w:szCs w:val="15"/>
              </w:rPr>
              <w:t>增白剂添加</w:t>
            </w:r>
            <w:r w:rsidRPr="00FD7553">
              <w:rPr>
                <w:rFonts w:ascii="Times New Roman" w:hAnsi="Times New Roman" w:cs="Times New Roman"/>
                <w:noProof/>
                <w:sz w:val="15"/>
                <w:szCs w:val="15"/>
              </w:rPr>
              <w:t>25 mg/kg</w:t>
            </w:r>
          </w:p>
        </w:tc>
        <w:tc>
          <w:tcPr>
            <w:tcW w:w="0" w:type="auto"/>
          </w:tcPr>
          <w:p w:rsidR="00007FC9" w:rsidRPr="00FD7553" w:rsidRDefault="00007FC9" w:rsidP="00E06997">
            <w:pPr>
              <w:pStyle w:val="PlainText"/>
              <w:jc w:val="center"/>
              <w:rPr>
                <w:rFonts w:ascii="Times New Roman" w:hAnsi="Times New Roman" w:cs="Times New Roman"/>
                <w:noProof/>
                <w:sz w:val="15"/>
                <w:szCs w:val="15"/>
              </w:rPr>
            </w:pPr>
            <w:r>
              <w:rPr>
                <w:noProof/>
              </w:rPr>
              <w:pict>
                <v:shape id="图片 2034" o:spid="_x0000_s2532" type="#_x0000_t75" style="position:absolute;left:0;text-align:left;margin-left:-5.05pt;margin-top:0;width:326.05pt;height:73.7pt;z-index:251655168;visibility:visible;mso-position-horizontal-relative:text;mso-position-vertical-relative:text">
                  <v:imagedata r:id="rId24" o:title=""/>
                  <w10:wrap type="square"/>
                  <w10:anchorlock/>
                </v:shape>
              </w:pict>
            </w:r>
            <w:r w:rsidRPr="00FD7553">
              <w:rPr>
                <w:rFonts w:ascii="Times New Roman" w:hAnsi="Times New Roman" w:hint="eastAsia"/>
                <w:noProof/>
                <w:sz w:val="15"/>
                <w:szCs w:val="15"/>
              </w:rPr>
              <w:t>涂料添加</w:t>
            </w:r>
            <w:r w:rsidRPr="00FD7553">
              <w:rPr>
                <w:rFonts w:ascii="Times New Roman" w:hAnsi="Times New Roman" w:cs="Times New Roman"/>
                <w:noProof/>
                <w:sz w:val="15"/>
                <w:szCs w:val="15"/>
              </w:rPr>
              <w:t>25 mg/kg</w:t>
            </w:r>
          </w:p>
        </w:tc>
      </w:tr>
      <w:tr w:rsidR="00007FC9" w:rsidRPr="00FD7553">
        <w:tc>
          <w:tcPr>
            <w:tcW w:w="0" w:type="auto"/>
          </w:tcPr>
          <w:p w:rsidR="00007FC9" w:rsidRPr="00FD7553" w:rsidRDefault="00007FC9" w:rsidP="00E06997">
            <w:pPr>
              <w:pStyle w:val="PlainText"/>
              <w:jc w:val="center"/>
              <w:rPr>
                <w:rFonts w:ascii="Times New Roman" w:hAnsi="Times New Roman" w:cs="Times New Roman"/>
                <w:noProof/>
                <w:sz w:val="15"/>
                <w:szCs w:val="15"/>
              </w:rPr>
            </w:pPr>
            <w:r w:rsidRPr="00FD7553">
              <w:rPr>
                <w:rFonts w:ascii="Times New Roman" w:hAnsi="Times New Roman" w:hint="eastAsia"/>
                <w:noProof/>
                <w:sz w:val="15"/>
                <w:szCs w:val="15"/>
              </w:rPr>
              <w:t>柔软剂添加</w:t>
            </w:r>
            <w:r w:rsidRPr="00FD7553">
              <w:rPr>
                <w:rFonts w:ascii="Times New Roman" w:hAnsi="Times New Roman" w:cs="Times New Roman"/>
                <w:noProof/>
                <w:sz w:val="15"/>
                <w:szCs w:val="15"/>
              </w:rPr>
              <w:t>25 mg/kg</w:t>
            </w:r>
            <w:r>
              <w:rPr>
                <w:noProof/>
              </w:rPr>
              <w:pict>
                <v:shape id="图片 2444" o:spid="_x0000_s2533" type="#_x0000_t75" style="position:absolute;left:0;text-align:left;margin-left:-5.15pt;margin-top:.05pt;width:327pt;height:73.7pt;z-index:251656192;visibility:visible;mso-position-horizontal-relative:text;mso-position-vertical-relative:text">
                  <v:imagedata r:id="rId25" o:title=""/>
                  <w10:wrap type="square"/>
                  <w10:anchorlock/>
                </v:shape>
              </w:pict>
            </w:r>
          </w:p>
        </w:tc>
        <w:tc>
          <w:tcPr>
            <w:tcW w:w="0" w:type="auto"/>
          </w:tcPr>
          <w:p w:rsidR="00007FC9" w:rsidRPr="00FD7553" w:rsidRDefault="00007FC9" w:rsidP="00E06997">
            <w:pPr>
              <w:pStyle w:val="PlainText"/>
              <w:jc w:val="center"/>
              <w:rPr>
                <w:rFonts w:ascii="Times New Roman" w:hAnsi="Times New Roman" w:cs="Times New Roman"/>
                <w:noProof/>
                <w:sz w:val="15"/>
                <w:szCs w:val="15"/>
              </w:rPr>
            </w:pPr>
            <w:r w:rsidRPr="00FD7553">
              <w:rPr>
                <w:rFonts w:ascii="Times New Roman" w:hAnsi="Times New Roman" w:hint="eastAsia"/>
                <w:noProof/>
                <w:sz w:val="15"/>
                <w:szCs w:val="15"/>
              </w:rPr>
              <w:t>染料添加</w:t>
            </w:r>
            <w:r w:rsidRPr="00FD7553">
              <w:rPr>
                <w:rFonts w:ascii="Times New Roman" w:hAnsi="Times New Roman" w:cs="Times New Roman"/>
                <w:noProof/>
                <w:sz w:val="15"/>
                <w:szCs w:val="15"/>
              </w:rPr>
              <w:t>25 mg/kg</w:t>
            </w:r>
            <w:r>
              <w:rPr>
                <w:noProof/>
              </w:rPr>
              <w:pict>
                <v:shape id="图片 2445" o:spid="_x0000_s2534" type="#_x0000_t75" style="position:absolute;left:0;text-align:left;margin-left:-5.15pt;margin-top:0;width:327pt;height:73.7pt;z-index:251657216;visibility:visible;mso-position-horizontal-relative:text;mso-position-vertical-relative:text">
                  <v:imagedata r:id="rId26" o:title=""/>
                  <w10:wrap type="square"/>
                  <w10:anchorlock/>
                </v:shape>
              </w:pict>
            </w:r>
          </w:p>
        </w:tc>
      </w:tr>
    </w:tbl>
    <w:p w:rsidR="00007FC9" w:rsidRPr="00FD7553" w:rsidRDefault="00007FC9" w:rsidP="00CF2DB5">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图</w:t>
      </w:r>
      <w:r w:rsidRPr="00FD7553">
        <w:rPr>
          <w:rFonts w:ascii="Times New Roman" w:hAnsi="Times New Roman" w:cs="Times New Roman"/>
          <w:b/>
          <w:bCs/>
          <w:sz w:val="18"/>
          <w:szCs w:val="18"/>
        </w:rPr>
        <w:t xml:space="preserve">11 </w:t>
      </w:r>
      <w:r w:rsidRPr="00FD7553">
        <w:rPr>
          <w:rFonts w:ascii="Times New Roman" w:hAnsi="Times New Roman" w:hint="eastAsia"/>
          <w:b/>
          <w:bCs/>
          <w:sz w:val="18"/>
          <w:szCs w:val="18"/>
        </w:rPr>
        <w:t>空白样品盒添加回收样品</w:t>
      </w:r>
      <w:r w:rsidRPr="00FD7553">
        <w:rPr>
          <w:rFonts w:ascii="Times New Roman" w:hAnsi="Times New Roman" w:cs="Times New Roman"/>
          <w:b/>
          <w:bCs/>
          <w:sz w:val="18"/>
          <w:szCs w:val="18"/>
        </w:rPr>
        <w:t>HPLC</w:t>
      </w:r>
      <w:r w:rsidRPr="00FD7553">
        <w:rPr>
          <w:rFonts w:ascii="Times New Roman" w:hAnsi="Times New Roman" w:hint="eastAsia"/>
          <w:b/>
          <w:bCs/>
          <w:sz w:val="18"/>
          <w:szCs w:val="18"/>
        </w:rPr>
        <w:t>谱图</w:t>
      </w:r>
    </w:p>
    <w:p w:rsidR="00007FC9" w:rsidRPr="00FD7553" w:rsidRDefault="00007FC9" w:rsidP="00676AEF">
      <w:pPr>
        <w:pStyle w:val="PlainText"/>
        <w:jc w:val="center"/>
        <w:rPr>
          <w:rFonts w:ascii="Times New Roman" w:hAnsi="Times New Roman" w:cs="Times New Roman"/>
          <w:b/>
          <w:bCs/>
          <w:sz w:val="18"/>
          <w:szCs w:val="18"/>
        </w:rPr>
      </w:pPr>
    </w:p>
    <w:p w:rsidR="00007FC9" w:rsidRPr="00FD7553" w:rsidRDefault="00007FC9" w:rsidP="00676AEF">
      <w:pPr>
        <w:pStyle w:val="PlainText"/>
        <w:jc w:val="center"/>
        <w:rPr>
          <w:rFonts w:ascii="Times New Roman" w:hAnsi="Times New Roman" w:cs="Times New Roman"/>
          <w:b/>
          <w:bCs/>
          <w:sz w:val="18"/>
          <w:szCs w:val="18"/>
        </w:rPr>
      </w:pPr>
    </w:p>
    <w:p w:rsidR="00007FC9" w:rsidRPr="00FD7553" w:rsidRDefault="00007FC9" w:rsidP="00676AEF">
      <w:pPr>
        <w:pStyle w:val="PlainText"/>
        <w:jc w:val="center"/>
        <w:rPr>
          <w:rFonts w:ascii="Times New Roman" w:hAnsi="Times New Roman" w:cs="Times New Roman"/>
          <w:b/>
          <w:bCs/>
          <w:sz w:val="18"/>
          <w:szCs w:val="18"/>
        </w:rPr>
      </w:pPr>
    </w:p>
    <w:p w:rsidR="00007FC9" w:rsidRPr="00FD7553" w:rsidRDefault="00007FC9" w:rsidP="00676AEF">
      <w:pPr>
        <w:pStyle w:val="PlainText"/>
        <w:jc w:val="center"/>
        <w:rPr>
          <w:rFonts w:ascii="Times New Roman" w:hAnsi="Times New Roman" w:cs="Times New Roman"/>
          <w:b/>
          <w:bCs/>
          <w:sz w:val="18"/>
          <w:szCs w:val="18"/>
        </w:rPr>
        <w:sectPr w:rsidR="00007FC9" w:rsidRPr="00FD7553" w:rsidSect="00A15FCF">
          <w:pgSz w:w="15840" w:h="12240" w:orient="landscape"/>
          <w:pgMar w:top="1418" w:right="1440" w:bottom="1418" w:left="1440" w:header="720" w:footer="720" w:gutter="0"/>
          <w:cols w:space="720"/>
          <w:noEndnote/>
          <w:titlePg/>
          <w:docGrid w:linePitch="286"/>
        </w:sectPr>
      </w:pPr>
    </w:p>
    <w:p w:rsidR="00007FC9" w:rsidRPr="00FD7553" w:rsidRDefault="00007FC9" w:rsidP="00676AEF">
      <w:pPr>
        <w:pStyle w:val="PlainText"/>
        <w:jc w:val="center"/>
        <w:rPr>
          <w:rFonts w:ascii="Times New Roman" w:hAnsi="Times New Roman" w:cs="Times New Roman"/>
          <w:b/>
          <w:bCs/>
          <w:sz w:val="18"/>
          <w:szCs w:val="18"/>
        </w:rPr>
      </w:pPr>
    </w:p>
    <w:p w:rsidR="00007FC9" w:rsidRPr="00FD7553" w:rsidRDefault="00007FC9" w:rsidP="00735320">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6 </w:t>
      </w:r>
      <w:r w:rsidRPr="00FD7553">
        <w:rPr>
          <w:rFonts w:eastAsia="黑体" w:cs="黑体" w:hint="eastAsia"/>
          <w:kern w:val="0"/>
          <w:sz w:val="28"/>
          <w:szCs w:val="28"/>
        </w:rPr>
        <w:t>实际样品测定</w:t>
      </w:r>
    </w:p>
    <w:p w:rsidR="00007FC9" w:rsidRPr="00AA7862" w:rsidRDefault="00007FC9" w:rsidP="00877D8D">
      <w:pPr>
        <w:autoSpaceDE w:val="0"/>
        <w:autoSpaceDN w:val="0"/>
        <w:adjustRightInd w:val="0"/>
        <w:spacing w:line="360" w:lineRule="exact"/>
        <w:ind w:firstLineChars="200" w:firstLine="31680"/>
        <w:jc w:val="left"/>
        <w:rPr>
          <w:sz w:val="24"/>
          <w:szCs w:val="24"/>
        </w:rPr>
      </w:pPr>
      <w:r w:rsidRPr="00AA7862">
        <w:rPr>
          <w:rFonts w:cs="宋体" w:hint="eastAsia"/>
          <w:sz w:val="24"/>
          <w:szCs w:val="24"/>
        </w:rPr>
        <w:t>选取含有对特辛基苯酚阳性纺织染整助剂样品，采用本研究建立的方法平行测定</w:t>
      </w:r>
      <w:r w:rsidRPr="00AA7862">
        <w:rPr>
          <w:sz w:val="24"/>
          <w:szCs w:val="24"/>
        </w:rPr>
        <w:t>6</w:t>
      </w:r>
      <w:r w:rsidRPr="00AA7862">
        <w:rPr>
          <w:rFonts w:cs="宋体" w:hint="eastAsia"/>
          <w:sz w:val="24"/>
          <w:szCs w:val="24"/>
        </w:rPr>
        <w:t>次，测定结果为</w:t>
      </w:r>
      <w:r w:rsidRPr="00AA7862">
        <w:rPr>
          <w:sz w:val="24"/>
          <w:szCs w:val="24"/>
        </w:rPr>
        <w:t>45.26mg/kg</w:t>
      </w:r>
      <w:r w:rsidRPr="00AA7862">
        <w:rPr>
          <w:rFonts w:cs="宋体" w:hint="eastAsia"/>
          <w:sz w:val="24"/>
          <w:szCs w:val="24"/>
        </w:rPr>
        <w:t>，</w:t>
      </w:r>
      <w:r w:rsidRPr="00AA7862">
        <w:rPr>
          <w:sz w:val="24"/>
          <w:szCs w:val="24"/>
        </w:rPr>
        <w:t>42.39 mg/kg</w:t>
      </w:r>
      <w:r w:rsidRPr="00AA7862">
        <w:rPr>
          <w:rFonts w:cs="宋体" w:hint="eastAsia"/>
          <w:sz w:val="24"/>
          <w:szCs w:val="24"/>
        </w:rPr>
        <w:t>，</w:t>
      </w:r>
      <w:r w:rsidRPr="00AA7862">
        <w:rPr>
          <w:sz w:val="24"/>
          <w:szCs w:val="24"/>
        </w:rPr>
        <w:t>43.57 mg/kg</w:t>
      </w:r>
      <w:r w:rsidRPr="00AA7862">
        <w:rPr>
          <w:rFonts w:cs="宋体" w:hint="eastAsia"/>
          <w:sz w:val="24"/>
          <w:szCs w:val="24"/>
        </w:rPr>
        <w:t>，</w:t>
      </w:r>
      <w:r w:rsidRPr="00AA7862">
        <w:rPr>
          <w:sz w:val="24"/>
          <w:szCs w:val="24"/>
        </w:rPr>
        <w:t>46.23 mg/kg</w:t>
      </w:r>
      <w:r w:rsidRPr="00AA7862">
        <w:rPr>
          <w:rFonts w:cs="宋体" w:hint="eastAsia"/>
          <w:sz w:val="24"/>
          <w:szCs w:val="24"/>
        </w:rPr>
        <w:t>，</w:t>
      </w:r>
      <w:r w:rsidRPr="00AA7862">
        <w:rPr>
          <w:sz w:val="24"/>
          <w:szCs w:val="24"/>
        </w:rPr>
        <w:t>41.29 mg/kg</w:t>
      </w:r>
      <w:r w:rsidRPr="00AA7862">
        <w:rPr>
          <w:rFonts w:cs="宋体" w:hint="eastAsia"/>
          <w:sz w:val="24"/>
          <w:szCs w:val="24"/>
        </w:rPr>
        <w:t>，</w:t>
      </w:r>
      <w:r w:rsidRPr="00AA7862">
        <w:rPr>
          <w:sz w:val="24"/>
          <w:szCs w:val="24"/>
        </w:rPr>
        <w:t>40.93 mg/kg</w:t>
      </w:r>
      <w:r w:rsidRPr="00AA7862">
        <w:rPr>
          <w:rFonts w:cs="宋体" w:hint="eastAsia"/>
          <w:sz w:val="24"/>
          <w:szCs w:val="24"/>
        </w:rPr>
        <w:t>，相对标准偏差为</w:t>
      </w:r>
      <w:r w:rsidRPr="00AA7862">
        <w:rPr>
          <w:sz w:val="24"/>
          <w:szCs w:val="24"/>
        </w:rPr>
        <w:t>5.00%</w:t>
      </w:r>
      <w:r w:rsidRPr="00AA7862">
        <w:rPr>
          <w:rFonts w:cs="宋体" w:hint="eastAsia"/>
          <w:sz w:val="24"/>
          <w:szCs w:val="24"/>
        </w:rPr>
        <w:t>。试剂样品的</w:t>
      </w:r>
      <w:r w:rsidRPr="00AA7862">
        <w:rPr>
          <w:sz w:val="24"/>
          <w:szCs w:val="24"/>
        </w:rPr>
        <w:t>HPLC</w:t>
      </w:r>
      <w:r w:rsidRPr="00AA7862">
        <w:rPr>
          <w:rFonts w:cs="宋体" w:hint="eastAsia"/>
          <w:sz w:val="24"/>
          <w:szCs w:val="24"/>
        </w:rPr>
        <w:t>谱图见图</w:t>
      </w:r>
      <w:r w:rsidRPr="00AA7862">
        <w:rPr>
          <w:sz w:val="24"/>
          <w:szCs w:val="24"/>
        </w:rPr>
        <w:t>12</w:t>
      </w:r>
      <w:r w:rsidRPr="00AA7862">
        <w:rPr>
          <w:rFonts w:cs="宋体" w:hint="eastAsia"/>
          <w:sz w:val="24"/>
          <w:szCs w:val="24"/>
        </w:rPr>
        <w:t>。</w:t>
      </w:r>
    </w:p>
    <w:p w:rsidR="00007FC9" w:rsidRPr="00FD7553" w:rsidRDefault="00007FC9" w:rsidP="00877D8D">
      <w:pPr>
        <w:autoSpaceDE w:val="0"/>
        <w:autoSpaceDN w:val="0"/>
        <w:adjustRightInd w:val="0"/>
        <w:spacing w:line="360" w:lineRule="exact"/>
        <w:ind w:firstLineChars="200" w:firstLine="31680"/>
        <w:jc w:val="left"/>
      </w:pPr>
      <w:r>
        <w:rPr>
          <w:noProof/>
        </w:rPr>
        <w:pict>
          <v:shape id="图片 2446" o:spid="_x0000_s2535" type="#_x0000_t75" style="position:absolute;left:0;text-align:left;margin-left:-1.15pt;margin-top:15.35pt;width:464.3pt;height:104.95pt;z-index:251658240;visibility:visible">
            <v:imagedata r:id="rId27" o:title=""/>
            <w10:wrap type="square"/>
            <w10:anchorlock/>
          </v:shape>
        </w:pict>
      </w:r>
    </w:p>
    <w:p w:rsidR="00007FC9" w:rsidRPr="00FD7553" w:rsidRDefault="00007FC9" w:rsidP="00D253B1">
      <w:pPr>
        <w:pStyle w:val="PlainText"/>
        <w:spacing w:line="360" w:lineRule="exact"/>
        <w:jc w:val="center"/>
        <w:rPr>
          <w:rFonts w:ascii="Times New Roman" w:hAnsi="Times New Roman" w:cs="Times New Roman"/>
          <w:b/>
          <w:bCs/>
          <w:sz w:val="18"/>
          <w:szCs w:val="18"/>
        </w:rPr>
      </w:pPr>
      <w:r w:rsidRPr="00FD7553">
        <w:rPr>
          <w:rFonts w:ascii="Times New Roman" w:hAnsi="Times New Roman" w:hint="eastAsia"/>
          <w:b/>
          <w:bCs/>
          <w:sz w:val="18"/>
          <w:szCs w:val="18"/>
        </w:rPr>
        <w:t>图</w:t>
      </w:r>
      <w:r w:rsidRPr="00FD7553">
        <w:rPr>
          <w:rFonts w:ascii="Times New Roman" w:hAnsi="Times New Roman" w:cs="Times New Roman"/>
          <w:b/>
          <w:bCs/>
          <w:sz w:val="18"/>
          <w:szCs w:val="18"/>
        </w:rPr>
        <w:t xml:space="preserve">12 </w:t>
      </w:r>
      <w:r w:rsidRPr="00FD7553">
        <w:rPr>
          <w:rFonts w:ascii="Times New Roman" w:hAnsi="Times New Roman" w:hint="eastAsia"/>
          <w:b/>
          <w:bCs/>
          <w:sz w:val="18"/>
          <w:szCs w:val="18"/>
        </w:rPr>
        <w:t>实际样品的</w:t>
      </w:r>
      <w:r w:rsidRPr="00FD7553">
        <w:rPr>
          <w:rFonts w:ascii="Times New Roman" w:hAnsi="Times New Roman" w:cs="Times New Roman"/>
          <w:b/>
          <w:bCs/>
          <w:sz w:val="18"/>
          <w:szCs w:val="18"/>
        </w:rPr>
        <w:t>HPLC</w:t>
      </w:r>
      <w:r w:rsidRPr="00FD7553">
        <w:rPr>
          <w:rFonts w:ascii="Times New Roman" w:hAnsi="Times New Roman" w:hint="eastAsia"/>
          <w:b/>
          <w:bCs/>
          <w:sz w:val="18"/>
          <w:szCs w:val="18"/>
        </w:rPr>
        <w:t>谱图</w:t>
      </w: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10 </w:t>
      </w:r>
      <w:r w:rsidRPr="00FD7553">
        <w:rPr>
          <w:rFonts w:eastAsia="黑体" w:cs="黑体" w:hint="eastAsia"/>
          <w:kern w:val="0"/>
          <w:sz w:val="28"/>
          <w:szCs w:val="28"/>
        </w:rPr>
        <w:t>标准中如果涉及专利，应有明确的知识产权说明</w:t>
      </w:r>
    </w:p>
    <w:p w:rsidR="00007FC9" w:rsidRPr="00AA7862" w:rsidRDefault="00007FC9" w:rsidP="00877D8D">
      <w:pPr>
        <w:autoSpaceDE w:val="0"/>
        <w:autoSpaceDN w:val="0"/>
        <w:adjustRightInd w:val="0"/>
        <w:spacing w:line="360" w:lineRule="exact"/>
        <w:ind w:firstLineChars="200" w:firstLine="31680"/>
        <w:rPr>
          <w:sz w:val="24"/>
          <w:szCs w:val="24"/>
        </w:rPr>
      </w:pPr>
      <w:r w:rsidRPr="00AA7862">
        <w:rPr>
          <w:rFonts w:cs="宋体" w:hint="eastAsia"/>
          <w:sz w:val="24"/>
          <w:szCs w:val="24"/>
        </w:rPr>
        <w:t>本标准起草人尚未发现标准内容涉及专利和知识产权。</w:t>
      </w:r>
    </w:p>
    <w:p w:rsidR="00007FC9" w:rsidRPr="00FD7553" w:rsidRDefault="00007FC9" w:rsidP="00822651">
      <w:pPr>
        <w:spacing w:line="360" w:lineRule="exact"/>
        <w:rPr>
          <w:rFonts w:eastAsia="黑体"/>
          <w:kern w:val="0"/>
          <w:sz w:val="24"/>
          <w:szCs w:val="24"/>
          <w:highlight w:val="yellow"/>
        </w:rPr>
      </w:pPr>
    </w:p>
    <w:p w:rsidR="00007FC9" w:rsidRPr="00FD7553" w:rsidRDefault="00007FC9" w:rsidP="00822651">
      <w:pPr>
        <w:spacing w:line="360" w:lineRule="exact"/>
        <w:rPr>
          <w:rFonts w:eastAsia="黑体"/>
          <w:kern w:val="0"/>
          <w:sz w:val="28"/>
          <w:szCs w:val="28"/>
        </w:rPr>
      </w:pPr>
      <w:r w:rsidRPr="00FD7553">
        <w:rPr>
          <w:rFonts w:eastAsia="黑体"/>
          <w:kern w:val="0"/>
          <w:sz w:val="28"/>
          <w:szCs w:val="28"/>
        </w:rPr>
        <w:t xml:space="preserve">11 </w:t>
      </w:r>
      <w:r w:rsidRPr="00FD7553">
        <w:rPr>
          <w:rFonts w:eastAsia="黑体" w:cs="黑体" w:hint="eastAsia"/>
          <w:kern w:val="0"/>
          <w:sz w:val="28"/>
          <w:szCs w:val="28"/>
        </w:rPr>
        <w:t>产业化情况、推广应用论证和预期达到的经济效果等情况</w:t>
      </w:r>
    </w:p>
    <w:p w:rsidR="00007FC9" w:rsidRPr="00AA7862" w:rsidRDefault="00007FC9" w:rsidP="00822651">
      <w:pPr>
        <w:spacing w:line="360" w:lineRule="exact"/>
        <w:ind w:firstLine="482"/>
        <w:rPr>
          <w:kern w:val="0"/>
          <w:sz w:val="24"/>
          <w:szCs w:val="24"/>
        </w:rPr>
      </w:pPr>
      <w:r w:rsidRPr="00AA7862">
        <w:rPr>
          <w:rFonts w:cs="宋体" w:hint="eastAsia"/>
          <w:kern w:val="0"/>
          <w:sz w:val="24"/>
          <w:szCs w:val="24"/>
        </w:rPr>
        <w:t>国家对各行业产品的质量、安全、环保越来越重视，纺织染整助剂涉及生产、使用、运输、贮存等各个环节的安全性也同样越来越受到关注。</w:t>
      </w:r>
      <w:r w:rsidRPr="00AA7862">
        <w:rPr>
          <w:rFonts w:cs="宋体" w:hint="eastAsia"/>
          <w:sz w:val="24"/>
          <w:szCs w:val="24"/>
        </w:rPr>
        <w:t>在纺织行业中常使用含有对特辛基苯酚等纺织染整助剂，因此，</w:t>
      </w:r>
      <w:r w:rsidRPr="00AA7862">
        <w:rPr>
          <w:rFonts w:cs="宋体" w:hint="eastAsia"/>
          <w:kern w:val="0"/>
          <w:sz w:val="24"/>
          <w:szCs w:val="24"/>
        </w:rPr>
        <w:t>制定标准对纺织染整助剂中对特辛基苯酚的测定方法进行统一和规范，可以更有效更安全地组织生产、贸易及其使用，有利于行业内的技术交流和沟通，对于加强产品的质量控制、行业技术交流和产业化推广具有非常重要的意义，可切实促进行业技术水平的整体提高，</w:t>
      </w:r>
      <w:r w:rsidRPr="00AA7862">
        <w:rPr>
          <w:rFonts w:cs="宋体" w:hint="eastAsia"/>
          <w:sz w:val="24"/>
          <w:szCs w:val="24"/>
        </w:rPr>
        <w:t>保护人类健康和环境安全，</w:t>
      </w:r>
      <w:r w:rsidRPr="00AA7862">
        <w:rPr>
          <w:rFonts w:cs="宋体" w:hint="eastAsia"/>
          <w:kern w:val="0"/>
          <w:sz w:val="24"/>
          <w:szCs w:val="24"/>
        </w:rPr>
        <w:t>推动我国纺织染整助剂行业的健康发展。</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12 </w:t>
      </w:r>
      <w:r w:rsidRPr="00FD7553">
        <w:rPr>
          <w:rFonts w:eastAsia="黑体" w:cs="黑体" w:hint="eastAsia"/>
          <w:kern w:val="0"/>
          <w:sz w:val="28"/>
          <w:szCs w:val="28"/>
        </w:rPr>
        <w:t>采用国际标准和国外先进标准情况</w:t>
      </w:r>
      <w:r w:rsidRPr="00FD7553">
        <w:rPr>
          <w:rFonts w:eastAsia="黑体"/>
          <w:kern w:val="0"/>
          <w:sz w:val="28"/>
          <w:szCs w:val="28"/>
        </w:rPr>
        <w:t xml:space="preserve"> </w:t>
      </w:r>
    </w:p>
    <w:p w:rsidR="00007FC9" w:rsidRPr="00AA7862" w:rsidRDefault="00007FC9" w:rsidP="00877D8D">
      <w:pPr>
        <w:autoSpaceDE w:val="0"/>
        <w:autoSpaceDN w:val="0"/>
        <w:adjustRightInd w:val="0"/>
        <w:spacing w:line="360" w:lineRule="exact"/>
        <w:ind w:firstLineChars="200" w:firstLine="31680"/>
        <w:rPr>
          <w:sz w:val="24"/>
          <w:szCs w:val="24"/>
        </w:rPr>
      </w:pPr>
      <w:r w:rsidRPr="00AA7862">
        <w:rPr>
          <w:rFonts w:cs="宋体" w:hint="eastAsia"/>
          <w:sz w:val="24"/>
          <w:szCs w:val="24"/>
        </w:rPr>
        <w:t>标准起草小组没有查询到国外相关标准资料，本标准未采用国际标准和国外先进标准。</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13 </w:t>
      </w:r>
      <w:r w:rsidRPr="00FD7553">
        <w:rPr>
          <w:rFonts w:eastAsia="黑体" w:cs="黑体" w:hint="eastAsia"/>
          <w:kern w:val="0"/>
          <w:sz w:val="28"/>
          <w:szCs w:val="28"/>
        </w:rPr>
        <w:t>与现行相关法律、法规、规章及相关标准，特别是强制性标准的协调性</w:t>
      </w:r>
    </w:p>
    <w:p w:rsidR="00007FC9" w:rsidRPr="00AA7862" w:rsidRDefault="00007FC9" w:rsidP="00877D8D">
      <w:pPr>
        <w:autoSpaceDE w:val="0"/>
        <w:autoSpaceDN w:val="0"/>
        <w:adjustRightInd w:val="0"/>
        <w:spacing w:line="360" w:lineRule="exact"/>
        <w:ind w:firstLineChars="200" w:firstLine="31680"/>
        <w:rPr>
          <w:sz w:val="24"/>
          <w:szCs w:val="24"/>
        </w:rPr>
      </w:pPr>
      <w:r w:rsidRPr="00AA7862">
        <w:rPr>
          <w:rFonts w:cs="宋体" w:hint="eastAsia"/>
          <w:sz w:val="24"/>
          <w:szCs w:val="24"/>
        </w:rPr>
        <w:t>本标准与我国现行相关的法律、法规、规章等保持协调一致，没有冲突。</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14 </w:t>
      </w:r>
      <w:r w:rsidRPr="00FD7553">
        <w:rPr>
          <w:rFonts w:eastAsia="黑体" w:cs="黑体" w:hint="eastAsia"/>
          <w:kern w:val="0"/>
          <w:sz w:val="28"/>
          <w:szCs w:val="28"/>
        </w:rPr>
        <w:t>标准性质的建议说明</w:t>
      </w:r>
      <w:r w:rsidRPr="00FD7553">
        <w:rPr>
          <w:rFonts w:eastAsia="黑体"/>
          <w:kern w:val="0"/>
          <w:sz w:val="28"/>
          <w:szCs w:val="28"/>
        </w:rPr>
        <w:t xml:space="preserve"> </w:t>
      </w:r>
    </w:p>
    <w:p w:rsidR="00007FC9" w:rsidRPr="00AA7862" w:rsidRDefault="00007FC9" w:rsidP="00877D8D">
      <w:pPr>
        <w:autoSpaceDE w:val="0"/>
        <w:autoSpaceDN w:val="0"/>
        <w:adjustRightInd w:val="0"/>
        <w:spacing w:line="360" w:lineRule="exact"/>
        <w:ind w:firstLineChars="200" w:firstLine="31680"/>
        <w:rPr>
          <w:sz w:val="24"/>
          <w:szCs w:val="24"/>
        </w:rPr>
      </w:pPr>
      <w:r w:rsidRPr="00AA7862">
        <w:rPr>
          <w:rFonts w:cs="宋体" w:hint="eastAsia"/>
          <w:sz w:val="24"/>
          <w:szCs w:val="24"/>
        </w:rPr>
        <w:t>建议本标准为推荐性国家标准。</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15 </w:t>
      </w:r>
      <w:r w:rsidRPr="00FD7553">
        <w:rPr>
          <w:rFonts w:eastAsia="黑体" w:cs="黑体" w:hint="eastAsia"/>
          <w:kern w:val="0"/>
          <w:sz w:val="28"/>
          <w:szCs w:val="28"/>
        </w:rPr>
        <w:t>贯彻标准的要求和措施建议</w:t>
      </w:r>
    </w:p>
    <w:p w:rsidR="00007FC9" w:rsidRPr="00AA7862" w:rsidRDefault="00007FC9" w:rsidP="00877D8D">
      <w:pPr>
        <w:autoSpaceDE w:val="0"/>
        <w:autoSpaceDN w:val="0"/>
        <w:adjustRightInd w:val="0"/>
        <w:spacing w:line="360" w:lineRule="exact"/>
        <w:ind w:firstLineChars="200" w:firstLine="31680"/>
        <w:rPr>
          <w:sz w:val="24"/>
          <w:szCs w:val="24"/>
        </w:rPr>
      </w:pPr>
      <w:r w:rsidRPr="00AA7862">
        <w:rPr>
          <w:rFonts w:cs="宋体" w:hint="eastAsia"/>
          <w:sz w:val="24"/>
          <w:szCs w:val="24"/>
        </w:rPr>
        <w:t>建议本标准由全国染料标准化技术委员会印染助剂分技术委员会负责解释、组织宣贯。</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16 </w:t>
      </w:r>
      <w:r w:rsidRPr="00FD7553">
        <w:rPr>
          <w:rFonts w:eastAsia="黑体" w:cs="黑体" w:hint="eastAsia"/>
          <w:kern w:val="0"/>
          <w:sz w:val="28"/>
          <w:szCs w:val="28"/>
        </w:rPr>
        <w:t>废止现行相关标准的建议</w:t>
      </w:r>
    </w:p>
    <w:p w:rsidR="00007FC9" w:rsidRPr="00AA7862" w:rsidRDefault="00007FC9" w:rsidP="00877D8D">
      <w:pPr>
        <w:autoSpaceDE w:val="0"/>
        <w:autoSpaceDN w:val="0"/>
        <w:adjustRightInd w:val="0"/>
        <w:spacing w:line="360" w:lineRule="exact"/>
        <w:ind w:firstLineChars="200" w:firstLine="31680"/>
        <w:rPr>
          <w:sz w:val="24"/>
          <w:szCs w:val="24"/>
        </w:rPr>
      </w:pPr>
      <w:r w:rsidRPr="00AA7862">
        <w:rPr>
          <w:rFonts w:cs="宋体" w:hint="eastAsia"/>
          <w:sz w:val="24"/>
          <w:szCs w:val="24"/>
        </w:rPr>
        <w:t>本标准为首次制定，无废止其他相关标准建议意见。</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822651">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17 </w:t>
      </w:r>
      <w:r w:rsidRPr="00FD7553">
        <w:rPr>
          <w:rFonts w:eastAsia="黑体" w:cs="黑体" w:hint="eastAsia"/>
          <w:kern w:val="0"/>
          <w:sz w:val="28"/>
          <w:szCs w:val="28"/>
        </w:rPr>
        <w:t>其它应予说明的事项</w:t>
      </w:r>
    </w:p>
    <w:p w:rsidR="00007FC9" w:rsidRPr="00FD7553" w:rsidRDefault="00007FC9" w:rsidP="00877D8D">
      <w:pPr>
        <w:autoSpaceDE w:val="0"/>
        <w:autoSpaceDN w:val="0"/>
        <w:adjustRightInd w:val="0"/>
        <w:spacing w:line="360" w:lineRule="exact"/>
        <w:ind w:firstLineChars="200" w:firstLine="31680"/>
      </w:pPr>
      <w:r w:rsidRPr="00FD7553">
        <w:rPr>
          <w:rFonts w:cs="宋体" w:hint="eastAsia"/>
        </w:rPr>
        <w:t>无。</w:t>
      </w:r>
    </w:p>
    <w:p w:rsidR="00007FC9" w:rsidRPr="00FD7553" w:rsidRDefault="00007FC9" w:rsidP="00877D8D">
      <w:pPr>
        <w:autoSpaceDE w:val="0"/>
        <w:autoSpaceDN w:val="0"/>
        <w:adjustRightInd w:val="0"/>
        <w:spacing w:line="360" w:lineRule="exact"/>
        <w:ind w:firstLineChars="200" w:firstLine="31680"/>
      </w:pPr>
    </w:p>
    <w:p w:rsidR="00007FC9" w:rsidRPr="00FD7553" w:rsidRDefault="00007FC9" w:rsidP="00735320">
      <w:pPr>
        <w:autoSpaceDE w:val="0"/>
        <w:autoSpaceDN w:val="0"/>
        <w:adjustRightInd w:val="0"/>
        <w:spacing w:line="360" w:lineRule="exact"/>
        <w:rPr>
          <w:rFonts w:eastAsia="黑体"/>
          <w:kern w:val="0"/>
          <w:sz w:val="28"/>
          <w:szCs w:val="28"/>
        </w:rPr>
      </w:pPr>
      <w:r w:rsidRPr="00FD7553">
        <w:rPr>
          <w:rFonts w:eastAsia="黑体"/>
          <w:kern w:val="0"/>
          <w:sz w:val="28"/>
          <w:szCs w:val="28"/>
        </w:rPr>
        <w:t xml:space="preserve">18 </w:t>
      </w:r>
      <w:r w:rsidRPr="00FD7553">
        <w:rPr>
          <w:rFonts w:eastAsia="黑体" w:cs="黑体" w:hint="eastAsia"/>
          <w:kern w:val="0"/>
          <w:sz w:val="28"/>
          <w:szCs w:val="28"/>
        </w:rPr>
        <w:t>主要参考文献</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[1] GB/T 23972-2009 </w:t>
      </w:r>
      <w:r w:rsidRPr="00B66C5B">
        <w:rPr>
          <w:rFonts w:eastAsia="楷体_GB2312" w:cs="楷体_GB2312" w:hint="eastAsia"/>
        </w:rPr>
        <w:t>纺织染整助剂中烷基苯酚及烷基苯酚聚氧乙烯醚的测定</w:t>
      </w:r>
      <w:r w:rsidRPr="00B66C5B">
        <w:rPr>
          <w:rFonts w:eastAsia="楷体_GB2312"/>
        </w:rPr>
        <w:t xml:space="preserve"> </w:t>
      </w:r>
      <w:r w:rsidRPr="00B66C5B">
        <w:rPr>
          <w:rFonts w:eastAsia="楷体_GB2312" w:cs="楷体_GB2312" w:hint="eastAsia"/>
        </w:rPr>
        <w:t>高效液相色谱质谱法</w:t>
      </w:r>
      <w:r w:rsidRPr="00B66C5B">
        <w:rPr>
          <w:rFonts w:eastAsia="楷体_GB2312"/>
        </w:rPr>
        <w:t>[S]</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[2] SN/T 1850.1-2006 </w:t>
      </w:r>
      <w:r w:rsidRPr="00B66C5B">
        <w:rPr>
          <w:rFonts w:eastAsia="楷体_GB2312" w:cs="楷体_GB2312" w:hint="eastAsia"/>
        </w:rPr>
        <w:t>纺织品中烷基苯酚类及烷基苯酚聚氧乙烯醚类的测定</w:t>
      </w:r>
      <w:r w:rsidRPr="00B66C5B">
        <w:rPr>
          <w:rFonts w:eastAsia="楷体_GB2312"/>
        </w:rPr>
        <w:t xml:space="preserve"> </w:t>
      </w:r>
      <w:r w:rsidRPr="00B66C5B">
        <w:rPr>
          <w:rFonts w:eastAsia="楷体_GB2312" w:cs="楷体_GB2312" w:hint="eastAsia"/>
        </w:rPr>
        <w:t>第</w:t>
      </w:r>
      <w:r w:rsidRPr="00B66C5B">
        <w:rPr>
          <w:rFonts w:eastAsia="楷体_GB2312"/>
        </w:rPr>
        <w:t>1</w:t>
      </w:r>
      <w:r w:rsidRPr="00B66C5B">
        <w:rPr>
          <w:rFonts w:eastAsia="楷体_GB2312" w:cs="楷体_GB2312" w:hint="eastAsia"/>
        </w:rPr>
        <w:t>部分</w:t>
      </w:r>
      <w:r w:rsidRPr="00B66C5B">
        <w:rPr>
          <w:rFonts w:eastAsia="楷体_GB2312"/>
        </w:rPr>
        <w:t xml:space="preserve"> </w:t>
      </w:r>
      <w:r w:rsidRPr="00B66C5B">
        <w:rPr>
          <w:rFonts w:eastAsia="楷体_GB2312" w:cs="楷体_GB2312" w:hint="eastAsia"/>
        </w:rPr>
        <w:t>高效液相色谱法</w:t>
      </w:r>
      <w:r w:rsidRPr="00B66C5B">
        <w:rPr>
          <w:rFonts w:eastAsia="楷体_GB2312"/>
        </w:rPr>
        <w:t>[S]</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[3] SN/T 1850.2-2006 </w:t>
      </w:r>
      <w:r w:rsidRPr="00B66C5B">
        <w:rPr>
          <w:rFonts w:eastAsia="楷体_GB2312" w:cs="楷体_GB2312" w:hint="eastAsia"/>
        </w:rPr>
        <w:t>纺织品中烷基苯酚类及烷基苯酚聚氧乙烯醚类的测定</w:t>
      </w:r>
      <w:r w:rsidRPr="00B66C5B">
        <w:rPr>
          <w:rFonts w:eastAsia="楷体_GB2312"/>
        </w:rPr>
        <w:t xml:space="preserve"> </w:t>
      </w:r>
      <w:r w:rsidRPr="00B66C5B">
        <w:rPr>
          <w:rFonts w:eastAsia="楷体_GB2312" w:cs="楷体_GB2312" w:hint="eastAsia"/>
        </w:rPr>
        <w:t>第</w:t>
      </w:r>
      <w:r w:rsidRPr="00B66C5B">
        <w:rPr>
          <w:rFonts w:eastAsia="楷体_GB2312"/>
        </w:rPr>
        <w:t>2</w:t>
      </w:r>
      <w:r w:rsidRPr="00B66C5B">
        <w:rPr>
          <w:rFonts w:eastAsia="楷体_GB2312" w:cs="楷体_GB2312" w:hint="eastAsia"/>
        </w:rPr>
        <w:t>部分</w:t>
      </w:r>
      <w:r w:rsidRPr="00B66C5B">
        <w:rPr>
          <w:rFonts w:eastAsia="楷体_GB2312"/>
        </w:rPr>
        <w:t xml:space="preserve"> </w:t>
      </w:r>
      <w:r w:rsidRPr="00B66C5B">
        <w:rPr>
          <w:rFonts w:eastAsia="楷体_GB2312" w:cs="楷体_GB2312" w:hint="eastAsia"/>
        </w:rPr>
        <w:t>高效液相色谱串联质谱法</w:t>
      </w:r>
      <w:r w:rsidRPr="00B66C5B">
        <w:rPr>
          <w:rFonts w:eastAsia="楷体_GB2312"/>
        </w:rPr>
        <w:t>[S]</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[4] SN/T 1850.3-2010 </w:t>
      </w:r>
      <w:r w:rsidRPr="00B66C5B">
        <w:rPr>
          <w:rFonts w:eastAsia="楷体_GB2312" w:cs="楷体_GB2312" w:hint="eastAsia"/>
        </w:rPr>
        <w:t>纺织品中烷基酚类及烷基苯酚聚氧乙烯醚类的测定</w:t>
      </w:r>
      <w:r w:rsidRPr="00B66C5B">
        <w:rPr>
          <w:rFonts w:eastAsia="楷体_GB2312"/>
        </w:rPr>
        <w:t xml:space="preserve"> </w:t>
      </w:r>
      <w:r w:rsidRPr="00B66C5B">
        <w:rPr>
          <w:rFonts w:eastAsia="楷体_GB2312" w:cs="楷体_GB2312" w:hint="eastAsia"/>
        </w:rPr>
        <w:t>第</w:t>
      </w:r>
      <w:r w:rsidRPr="00B66C5B">
        <w:rPr>
          <w:rFonts w:eastAsia="楷体_GB2312"/>
        </w:rPr>
        <w:t>3</w:t>
      </w:r>
      <w:r w:rsidRPr="00B66C5B">
        <w:rPr>
          <w:rFonts w:eastAsia="楷体_GB2312" w:cs="楷体_GB2312" w:hint="eastAsia"/>
        </w:rPr>
        <w:t>部分：正相高效液相色谱法和液相色谱</w:t>
      </w:r>
      <w:r w:rsidRPr="00B66C5B">
        <w:rPr>
          <w:rFonts w:eastAsia="楷体_GB2312"/>
        </w:rPr>
        <w:t>-</w:t>
      </w:r>
      <w:r w:rsidRPr="00B66C5B">
        <w:rPr>
          <w:rFonts w:eastAsia="楷体_GB2312" w:cs="楷体_GB2312" w:hint="eastAsia"/>
        </w:rPr>
        <w:t>串联质谱法</w:t>
      </w:r>
      <w:r w:rsidRPr="00B66C5B">
        <w:rPr>
          <w:rFonts w:eastAsia="楷体_GB2312"/>
        </w:rPr>
        <w:t xml:space="preserve">[S] </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[5] SN/T 3255-2012 </w:t>
      </w:r>
      <w:r w:rsidRPr="00B66C5B">
        <w:rPr>
          <w:rFonts w:eastAsia="楷体_GB2312" w:cs="楷体_GB2312" w:hint="eastAsia"/>
        </w:rPr>
        <w:t>水洗羽绒羽毛中烷基苯酚类及烷基苯酚聚氧乙烯醚类化合物的测定</w:t>
      </w:r>
      <w:r w:rsidRPr="00B66C5B">
        <w:rPr>
          <w:rFonts w:eastAsia="楷体_GB2312"/>
        </w:rPr>
        <w:t xml:space="preserve">[S] </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[6] ISO 18857-1-2005 </w:t>
      </w:r>
      <w:r w:rsidRPr="00B66C5B">
        <w:rPr>
          <w:rFonts w:eastAsia="楷体_GB2312" w:cs="楷体_GB2312" w:hint="eastAsia"/>
        </w:rPr>
        <w:t>水质</w:t>
      </w:r>
      <w:r w:rsidRPr="00B66C5B">
        <w:rPr>
          <w:rFonts w:eastAsia="楷体_GB2312"/>
        </w:rPr>
        <w:t>.</w:t>
      </w:r>
      <w:r w:rsidRPr="00B66C5B">
        <w:rPr>
          <w:rFonts w:eastAsia="楷体_GB2312" w:cs="楷体_GB2312" w:hint="eastAsia"/>
        </w:rPr>
        <w:t>选定的烷基苯酚测定</w:t>
      </w:r>
      <w:r w:rsidRPr="00B66C5B">
        <w:rPr>
          <w:rFonts w:eastAsia="楷体_GB2312"/>
        </w:rPr>
        <w:t>.</w:t>
      </w:r>
      <w:r w:rsidRPr="00B66C5B">
        <w:rPr>
          <w:rFonts w:eastAsia="楷体_GB2312" w:cs="楷体_GB2312" w:hint="eastAsia"/>
        </w:rPr>
        <w:t>第</w:t>
      </w:r>
      <w:r w:rsidRPr="00B66C5B">
        <w:rPr>
          <w:rFonts w:eastAsia="楷体_GB2312"/>
        </w:rPr>
        <w:t>1</w:t>
      </w:r>
      <w:r w:rsidRPr="00B66C5B">
        <w:rPr>
          <w:rFonts w:eastAsia="楷体_GB2312" w:cs="楷体_GB2312" w:hint="eastAsia"/>
        </w:rPr>
        <w:t>部分</w:t>
      </w:r>
      <w:r w:rsidRPr="00B66C5B">
        <w:rPr>
          <w:rFonts w:eastAsia="楷体_GB2312"/>
        </w:rPr>
        <w:t>:</w:t>
      </w:r>
      <w:r w:rsidRPr="00B66C5B">
        <w:rPr>
          <w:rFonts w:eastAsia="楷体_GB2312" w:cs="楷体_GB2312" w:hint="eastAsia"/>
        </w:rPr>
        <w:t>利用液</w:t>
      </w:r>
      <w:r w:rsidRPr="00B66C5B">
        <w:rPr>
          <w:rFonts w:eastAsia="楷体_GB2312"/>
        </w:rPr>
        <w:t>-</w:t>
      </w:r>
      <w:r w:rsidRPr="00B66C5B">
        <w:rPr>
          <w:rFonts w:eastAsia="楷体_GB2312" w:cs="楷体_GB2312" w:hint="eastAsia"/>
        </w:rPr>
        <w:t>液萃取法和有选择性质量检测的气相色谱法的无过滤样品法</w:t>
      </w:r>
      <w:r w:rsidRPr="00B66C5B">
        <w:rPr>
          <w:rFonts w:eastAsia="楷体_GB2312"/>
        </w:rPr>
        <w:t xml:space="preserve">[S] </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[7] ISO 18857-2-2009 </w:t>
      </w:r>
      <w:r w:rsidRPr="00B66C5B">
        <w:rPr>
          <w:rFonts w:eastAsia="楷体_GB2312" w:cs="楷体_GB2312" w:hint="eastAsia"/>
        </w:rPr>
        <w:t>水质</w:t>
      </w:r>
      <w:r w:rsidRPr="00B66C5B">
        <w:rPr>
          <w:rFonts w:eastAsia="楷体_GB2312"/>
        </w:rPr>
        <w:t>.</w:t>
      </w:r>
      <w:r w:rsidRPr="00B66C5B">
        <w:rPr>
          <w:rFonts w:eastAsia="楷体_GB2312" w:cs="楷体_GB2312" w:hint="eastAsia"/>
        </w:rPr>
        <w:t>选择性测定烷基酚</w:t>
      </w:r>
      <w:r w:rsidRPr="00B66C5B">
        <w:rPr>
          <w:rFonts w:eastAsia="楷体_GB2312"/>
        </w:rPr>
        <w:t>.</w:t>
      </w:r>
      <w:r w:rsidRPr="00B66C5B">
        <w:rPr>
          <w:rFonts w:eastAsia="楷体_GB2312" w:cs="楷体_GB2312" w:hint="eastAsia"/>
        </w:rPr>
        <w:t>第</w:t>
      </w:r>
      <w:r w:rsidRPr="00B66C5B">
        <w:rPr>
          <w:rFonts w:eastAsia="楷体_GB2312"/>
        </w:rPr>
        <w:t>2</w:t>
      </w:r>
      <w:r w:rsidRPr="00B66C5B">
        <w:rPr>
          <w:rFonts w:eastAsia="楷体_GB2312" w:cs="楷体_GB2312" w:hint="eastAsia"/>
        </w:rPr>
        <w:t>部分</w:t>
      </w:r>
      <w:r w:rsidRPr="00B66C5B">
        <w:rPr>
          <w:rFonts w:eastAsia="楷体_GB2312"/>
        </w:rPr>
        <w:t>:</w:t>
      </w:r>
      <w:r w:rsidRPr="00B66C5B">
        <w:rPr>
          <w:rFonts w:eastAsia="楷体_GB2312" w:cs="楷体_GB2312" w:hint="eastAsia"/>
        </w:rPr>
        <w:t>气相色谱质谱联用法对固态萃取和衍生作用得到的无过滤样本测定烷基苯酚</w:t>
      </w:r>
      <w:r w:rsidRPr="00B66C5B">
        <w:rPr>
          <w:rFonts w:eastAsia="楷体_GB2312"/>
        </w:rPr>
        <w:t>,</w:t>
      </w:r>
      <w:r w:rsidRPr="00B66C5B">
        <w:rPr>
          <w:rFonts w:eastAsia="楷体_GB2312" w:cs="楷体_GB2312" w:hint="eastAsia"/>
        </w:rPr>
        <w:t>乙氧基化物和双酚</w:t>
      </w:r>
      <w:r w:rsidRPr="00B66C5B">
        <w:rPr>
          <w:rFonts w:eastAsia="楷体_GB2312"/>
        </w:rPr>
        <w:t xml:space="preserve">A[S] </w:t>
      </w:r>
    </w:p>
    <w:p w:rsidR="00007FC9" w:rsidRPr="00B66C5B" w:rsidRDefault="00007FC9" w:rsidP="003232A1">
      <w:pPr>
        <w:autoSpaceDE w:val="0"/>
        <w:autoSpaceDN w:val="0"/>
        <w:adjustRightInd w:val="0"/>
        <w:spacing w:line="360" w:lineRule="auto"/>
        <w:rPr>
          <w:rFonts w:eastAsia="楷体_GB2312"/>
        </w:rPr>
      </w:pPr>
      <w:r w:rsidRPr="00B66C5B">
        <w:rPr>
          <w:rFonts w:eastAsia="楷体_GB2312"/>
        </w:rPr>
        <w:t xml:space="preserve">[8] SN/T 2583-2010 </w:t>
      </w:r>
      <w:r w:rsidRPr="00B66C5B">
        <w:rPr>
          <w:rFonts w:eastAsia="楷体_GB2312" w:cs="楷体_GB2312" w:hint="eastAsia"/>
        </w:rPr>
        <w:t>进出口纺织品及皮革中烷基酚类化合物残留量的测定</w:t>
      </w:r>
      <w:r w:rsidRPr="00B66C5B">
        <w:rPr>
          <w:rFonts w:eastAsia="楷体_GB2312"/>
        </w:rPr>
        <w:t xml:space="preserve"> </w:t>
      </w:r>
      <w:r w:rsidRPr="00B66C5B">
        <w:rPr>
          <w:rFonts w:eastAsia="楷体_GB2312" w:cs="楷体_GB2312" w:hint="eastAsia"/>
        </w:rPr>
        <w:t>气相色谱</w:t>
      </w:r>
      <w:r w:rsidRPr="00B66C5B">
        <w:rPr>
          <w:rFonts w:eastAsia="楷体_GB2312"/>
        </w:rPr>
        <w:t>-</w:t>
      </w:r>
      <w:r w:rsidRPr="00B66C5B">
        <w:rPr>
          <w:rFonts w:eastAsia="楷体_GB2312" w:cs="楷体_GB2312" w:hint="eastAsia"/>
        </w:rPr>
        <w:t>质谱法</w:t>
      </w:r>
      <w:r w:rsidRPr="00B66C5B">
        <w:rPr>
          <w:rFonts w:eastAsia="楷体_GB2312"/>
        </w:rPr>
        <w:t>[S]</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 xml:space="preserve">[9] </w:t>
      </w:r>
      <w:r w:rsidRPr="00B66C5B">
        <w:rPr>
          <w:rFonts w:eastAsia="楷体_GB2312" w:cs="楷体_GB2312" w:hint="eastAsia"/>
        </w:rPr>
        <w:t>户献雷</w:t>
      </w:r>
      <w:r w:rsidRPr="00B66C5B">
        <w:rPr>
          <w:rFonts w:eastAsia="楷体_GB2312"/>
        </w:rPr>
        <w:t>,</w:t>
      </w:r>
      <w:r w:rsidRPr="00B66C5B">
        <w:rPr>
          <w:rFonts w:eastAsia="楷体_GB2312" w:cs="楷体_GB2312" w:hint="eastAsia"/>
        </w:rPr>
        <w:t>饶剑辉</w:t>
      </w:r>
      <w:r w:rsidRPr="00B66C5B">
        <w:rPr>
          <w:rFonts w:eastAsia="楷体_GB2312"/>
        </w:rPr>
        <w:t>,</w:t>
      </w:r>
      <w:r w:rsidRPr="00B66C5B">
        <w:rPr>
          <w:rFonts w:eastAsia="楷体_GB2312" w:cs="楷体_GB2312" w:hint="eastAsia"/>
        </w:rPr>
        <w:t>张鹏</w:t>
      </w:r>
      <w:r w:rsidRPr="00B66C5B">
        <w:rPr>
          <w:rFonts w:eastAsia="楷体_GB2312"/>
        </w:rPr>
        <w:t>,</w:t>
      </w:r>
      <w:r w:rsidRPr="00B66C5B">
        <w:rPr>
          <w:rFonts w:eastAsia="楷体_GB2312" w:cs="楷体_GB2312" w:hint="eastAsia"/>
        </w:rPr>
        <w:t>张建扬</w:t>
      </w:r>
      <w:r w:rsidRPr="00B66C5B">
        <w:rPr>
          <w:rFonts w:eastAsia="楷体_GB2312"/>
        </w:rPr>
        <w:t xml:space="preserve">. </w:t>
      </w:r>
      <w:r w:rsidRPr="00B66C5B">
        <w:rPr>
          <w:rFonts w:eastAsia="楷体_GB2312" w:cs="楷体_GB2312" w:hint="eastAsia"/>
        </w:rPr>
        <w:t>烷基酚聚氧乙烯醚（</w:t>
      </w:r>
      <w:r w:rsidRPr="00B66C5B">
        <w:rPr>
          <w:rFonts w:eastAsia="楷体_GB2312"/>
        </w:rPr>
        <w:t>APEOs</w:t>
      </w:r>
      <w:r w:rsidRPr="00B66C5B">
        <w:rPr>
          <w:rFonts w:eastAsia="楷体_GB2312" w:cs="楷体_GB2312" w:hint="eastAsia"/>
        </w:rPr>
        <w:t>）的检测方法的研究进展</w:t>
      </w:r>
      <w:r w:rsidRPr="00B66C5B">
        <w:rPr>
          <w:rFonts w:eastAsia="楷体_GB2312"/>
        </w:rPr>
        <w:t>[J].</w:t>
      </w:r>
      <w:r w:rsidRPr="00B66C5B">
        <w:rPr>
          <w:rFonts w:eastAsia="楷体_GB2312" w:cs="楷体_GB2312" w:hint="eastAsia"/>
        </w:rPr>
        <w:t>非织造布，</w:t>
      </w:r>
      <w:r w:rsidRPr="00B66C5B">
        <w:rPr>
          <w:rFonts w:eastAsia="楷体_GB2312"/>
        </w:rPr>
        <w:t>2008</w:t>
      </w:r>
      <w:r w:rsidRPr="00B66C5B">
        <w:rPr>
          <w:rFonts w:eastAsia="楷体_GB2312" w:cs="楷体_GB2312" w:hint="eastAsia"/>
        </w:rPr>
        <w:t>，</w:t>
      </w:r>
      <w:r w:rsidRPr="00B66C5B">
        <w:rPr>
          <w:rFonts w:eastAsia="楷体_GB2312"/>
        </w:rPr>
        <w:t>16</w:t>
      </w:r>
      <w:r w:rsidRPr="00B66C5B">
        <w:rPr>
          <w:rFonts w:eastAsia="楷体_GB2312" w:cs="楷体_GB2312" w:hint="eastAsia"/>
        </w:rPr>
        <w:t>（</w:t>
      </w:r>
      <w:r w:rsidRPr="00B66C5B">
        <w:rPr>
          <w:rFonts w:eastAsia="楷体_GB2312"/>
        </w:rPr>
        <w:t>1</w:t>
      </w:r>
      <w:r w:rsidRPr="00B66C5B">
        <w:rPr>
          <w:rFonts w:eastAsia="楷体_GB2312" w:cs="楷体_GB2312" w:hint="eastAsia"/>
        </w:rPr>
        <w:t>）：</w:t>
      </w:r>
      <w:r w:rsidRPr="00B66C5B">
        <w:rPr>
          <w:rFonts w:eastAsia="楷体_GB2312"/>
        </w:rPr>
        <w:t>61-62</w:t>
      </w:r>
      <w:r w:rsidRPr="00B66C5B">
        <w:rPr>
          <w:rFonts w:eastAsia="楷体_GB2312" w:cs="楷体_GB2312" w:hint="eastAsia"/>
        </w:rPr>
        <w:t>，</w:t>
      </w:r>
      <w:r w:rsidRPr="00B66C5B">
        <w:rPr>
          <w:rFonts w:eastAsia="楷体_GB2312"/>
        </w:rPr>
        <w:t>72</w:t>
      </w:r>
      <w:r w:rsidRPr="00B66C5B">
        <w:rPr>
          <w:rFonts w:eastAsia="楷体_GB2312" w:cs="楷体_GB2312" w:hint="eastAsia"/>
        </w:rPr>
        <w:t>，</w:t>
      </w:r>
      <w:r w:rsidRPr="00B66C5B">
        <w:rPr>
          <w:rFonts w:eastAsia="楷体_GB2312"/>
        </w:rPr>
        <w:t>82</w:t>
      </w:r>
      <w:r w:rsidRPr="00B66C5B">
        <w:rPr>
          <w:rFonts w:eastAsia="楷体_GB2312" w:cs="楷体_GB2312" w:hint="eastAsia"/>
        </w:rPr>
        <w:t>，</w:t>
      </w:r>
      <w:r w:rsidRPr="00B66C5B">
        <w:rPr>
          <w:rFonts w:eastAsia="楷体_GB2312"/>
        </w:rPr>
        <w:t>92.</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[10]N Chalaux, JM Bayona, J Albaiges .Determination of nonylphenols as pentafluorobenzyl derivatives by capillary gas chromatography with electron-capture and mass spectrometric detection in environmental matrices[J]. Journal of chromatography. A, 1994,686(2),275-281.</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[11]Hing-Biu. Lee,Thomas E. Peart. Determination of 4-Nonylphenol in Effluent and Sludge from Sewage Treatment Plants[J]. Anal. Chem., 1995, 67 (13), 1976–1980.</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 xml:space="preserve">[12] </w:t>
      </w:r>
      <w:r w:rsidRPr="00B66C5B">
        <w:rPr>
          <w:rFonts w:eastAsia="楷体_GB2312" w:cs="楷体_GB2312" w:hint="eastAsia"/>
        </w:rPr>
        <w:t>周益奇</w:t>
      </w:r>
      <w:r w:rsidRPr="00B66C5B">
        <w:rPr>
          <w:rFonts w:eastAsia="楷体_GB2312"/>
        </w:rPr>
        <w:t>,</w:t>
      </w:r>
      <w:r w:rsidRPr="00B66C5B">
        <w:rPr>
          <w:rFonts w:eastAsia="楷体_GB2312" w:cs="楷体_GB2312" w:hint="eastAsia"/>
        </w:rPr>
        <w:t>马梅</w:t>
      </w:r>
      <w:r w:rsidRPr="00B66C5B">
        <w:rPr>
          <w:rFonts w:eastAsia="楷体_GB2312"/>
        </w:rPr>
        <w:t>,</w:t>
      </w:r>
      <w:r w:rsidRPr="00B66C5B">
        <w:rPr>
          <w:rFonts w:eastAsia="楷体_GB2312" w:cs="楷体_GB2312" w:hint="eastAsia"/>
        </w:rPr>
        <w:t>王子健</w:t>
      </w:r>
      <w:r w:rsidRPr="00B66C5B">
        <w:rPr>
          <w:rFonts w:eastAsia="楷体_GB2312"/>
        </w:rPr>
        <w:t>.</w:t>
      </w:r>
      <w:r w:rsidRPr="00B66C5B">
        <w:rPr>
          <w:rFonts w:eastAsia="楷体_GB2312" w:cs="楷体_GB2312" w:hint="eastAsia"/>
        </w:rPr>
        <w:t>柱前衍生</w:t>
      </w:r>
      <w:r w:rsidRPr="00B66C5B">
        <w:rPr>
          <w:rFonts w:eastAsia="楷体_GB2312"/>
        </w:rPr>
        <w:t>—</w:t>
      </w:r>
      <w:r w:rsidRPr="00B66C5B">
        <w:rPr>
          <w:rFonts w:eastAsia="楷体_GB2312" w:cs="楷体_GB2312" w:hint="eastAsia"/>
        </w:rPr>
        <w:t>气相色谱</w:t>
      </w:r>
      <w:r w:rsidRPr="00B66C5B">
        <w:rPr>
          <w:rFonts w:eastAsia="楷体_GB2312"/>
        </w:rPr>
        <w:t>/</w:t>
      </w:r>
      <w:r w:rsidRPr="00B66C5B">
        <w:rPr>
          <w:rFonts w:eastAsia="楷体_GB2312" w:cs="楷体_GB2312" w:hint="eastAsia"/>
        </w:rPr>
        <w:t>质谱法测定壬基酚方法研究</w:t>
      </w:r>
      <w:r w:rsidRPr="00B66C5B">
        <w:rPr>
          <w:rFonts w:eastAsia="楷体_GB2312"/>
        </w:rPr>
        <w:t>[J].</w:t>
      </w:r>
      <w:r w:rsidRPr="00B66C5B">
        <w:rPr>
          <w:rFonts w:eastAsia="楷体_GB2312" w:cs="楷体_GB2312" w:hint="eastAsia"/>
        </w:rPr>
        <w:t>分析化学，</w:t>
      </w:r>
      <w:r w:rsidRPr="00B66C5B">
        <w:rPr>
          <w:rFonts w:eastAsia="楷体_GB2312"/>
        </w:rPr>
        <w:t>2005</w:t>
      </w:r>
      <w:r w:rsidRPr="00B66C5B">
        <w:rPr>
          <w:rFonts w:eastAsia="楷体_GB2312" w:cs="楷体_GB2312" w:hint="eastAsia"/>
        </w:rPr>
        <w:t>，</w:t>
      </w:r>
      <w:r w:rsidRPr="00B66C5B">
        <w:rPr>
          <w:rFonts w:eastAsia="楷体_GB2312"/>
        </w:rPr>
        <w:t>33(8)</w:t>
      </w:r>
      <w:r w:rsidRPr="00B66C5B">
        <w:rPr>
          <w:rFonts w:eastAsia="楷体_GB2312" w:cs="楷体_GB2312" w:hint="eastAsia"/>
        </w:rPr>
        <w:t>：</w:t>
      </w:r>
      <w:r w:rsidRPr="00B66C5B">
        <w:rPr>
          <w:rFonts w:eastAsia="楷体_GB2312"/>
        </w:rPr>
        <w:t>1109-1112.</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[13]</w:t>
      </w:r>
      <w:r w:rsidRPr="00B66C5B">
        <w:rPr>
          <w:rFonts w:eastAsia="楷体_GB2312" w:cs="楷体_GB2312" w:hint="eastAsia"/>
        </w:rPr>
        <w:t>庄美华</w:t>
      </w:r>
      <w:r w:rsidRPr="00B66C5B">
        <w:rPr>
          <w:rFonts w:eastAsia="楷体_GB2312"/>
        </w:rPr>
        <w:t>,</w:t>
      </w:r>
      <w:r w:rsidRPr="00B66C5B">
        <w:rPr>
          <w:rFonts w:eastAsia="楷体_GB2312" w:cs="楷体_GB2312" w:hint="eastAsia"/>
        </w:rPr>
        <w:t>赵素丽</w:t>
      </w:r>
      <w:r w:rsidRPr="00B66C5B">
        <w:rPr>
          <w:rFonts w:eastAsia="楷体_GB2312"/>
        </w:rPr>
        <w:t>.</w:t>
      </w:r>
      <w:r w:rsidRPr="00B66C5B">
        <w:rPr>
          <w:rFonts w:eastAsia="楷体_GB2312" w:cs="楷体_GB2312" w:hint="eastAsia"/>
        </w:rPr>
        <w:t>烷基酚聚氧乙烯醚的定性分析</w:t>
      </w:r>
      <w:r w:rsidRPr="00B66C5B">
        <w:rPr>
          <w:rFonts w:eastAsia="楷体_GB2312"/>
        </w:rPr>
        <w:t>[J].</w:t>
      </w:r>
      <w:r w:rsidRPr="00B66C5B">
        <w:rPr>
          <w:rFonts w:eastAsia="楷体_GB2312" w:cs="楷体_GB2312" w:hint="eastAsia"/>
        </w:rPr>
        <w:t>合成纤维工业</w:t>
      </w:r>
      <w:r w:rsidRPr="00B66C5B">
        <w:rPr>
          <w:rFonts w:eastAsia="楷体_GB2312"/>
        </w:rPr>
        <w:t>,2004,27 (2) :60</w:t>
      </w:r>
      <w:r w:rsidRPr="00B66C5B">
        <w:rPr>
          <w:rFonts w:eastAsia="楷体_GB2312" w:cs="楷体_GB2312" w:hint="eastAsia"/>
        </w:rPr>
        <w:t>～</w:t>
      </w:r>
      <w:r w:rsidRPr="00B66C5B">
        <w:rPr>
          <w:rFonts w:eastAsia="楷体_GB2312"/>
        </w:rPr>
        <w:t>61.</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[14]</w:t>
      </w:r>
      <w:r w:rsidRPr="00B66C5B">
        <w:rPr>
          <w:rFonts w:eastAsia="楷体_GB2312" w:cs="楷体_GB2312" w:hint="eastAsia"/>
        </w:rPr>
        <w:t>孙逊运</w:t>
      </w:r>
      <w:r w:rsidRPr="00B66C5B">
        <w:rPr>
          <w:rFonts w:eastAsia="楷体_GB2312"/>
        </w:rPr>
        <w:t>,</w:t>
      </w:r>
      <w:r w:rsidRPr="00B66C5B">
        <w:rPr>
          <w:rFonts w:eastAsia="楷体_GB2312" w:cs="楷体_GB2312" w:hint="eastAsia"/>
        </w:rPr>
        <w:t>汪庆范</w:t>
      </w:r>
      <w:r w:rsidRPr="00B66C5B">
        <w:rPr>
          <w:rFonts w:eastAsia="楷体_GB2312"/>
        </w:rPr>
        <w:t xml:space="preserve">, </w:t>
      </w:r>
      <w:r w:rsidRPr="00B66C5B">
        <w:rPr>
          <w:rFonts w:eastAsia="楷体_GB2312" w:cs="楷体_GB2312" w:hint="eastAsia"/>
        </w:rPr>
        <w:t>迟宗方等</w:t>
      </w:r>
      <w:r w:rsidRPr="00B66C5B">
        <w:rPr>
          <w:rFonts w:eastAsia="楷体_GB2312"/>
        </w:rPr>
        <w:t xml:space="preserve">. </w:t>
      </w:r>
      <w:r w:rsidRPr="00B66C5B">
        <w:rPr>
          <w:rFonts w:eastAsia="楷体_GB2312" w:cs="楷体_GB2312" w:hint="eastAsia"/>
        </w:rPr>
        <w:t>聚氧烯醚的气相色谱分析</w:t>
      </w:r>
      <w:r w:rsidRPr="00B66C5B">
        <w:rPr>
          <w:rFonts w:eastAsia="楷体_GB2312"/>
        </w:rPr>
        <w:t>[J].</w:t>
      </w:r>
      <w:r w:rsidRPr="00B66C5B">
        <w:rPr>
          <w:rFonts w:eastAsia="楷体_GB2312" w:cs="楷体_GB2312" w:hint="eastAsia"/>
        </w:rPr>
        <w:t>色谱</w:t>
      </w:r>
      <w:r w:rsidRPr="00B66C5B">
        <w:rPr>
          <w:rFonts w:eastAsia="楷体_GB2312"/>
        </w:rPr>
        <w:t>,1989,7 (1) :50</w:t>
      </w:r>
      <w:r w:rsidRPr="00B66C5B">
        <w:rPr>
          <w:rFonts w:eastAsia="楷体_GB2312" w:cs="楷体_GB2312" w:hint="eastAsia"/>
        </w:rPr>
        <w:t>～</w:t>
      </w:r>
      <w:r w:rsidRPr="00B66C5B">
        <w:rPr>
          <w:rFonts w:eastAsia="楷体_GB2312"/>
        </w:rPr>
        <w:t>52.</w:t>
      </w:r>
    </w:p>
    <w:p w:rsidR="00007FC9" w:rsidRPr="00B66C5B" w:rsidRDefault="00007FC9" w:rsidP="003232A1">
      <w:pPr>
        <w:spacing w:line="360" w:lineRule="auto"/>
        <w:rPr>
          <w:rFonts w:eastAsia="楷体_GB2312"/>
        </w:rPr>
      </w:pPr>
      <w:r w:rsidRPr="00B66C5B">
        <w:rPr>
          <w:rFonts w:eastAsia="楷体_GB2312"/>
          <w:kern w:val="0"/>
        </w:rPr>
        <w:t>[15]</w:t>
      </w:r>
      <w:r w:rsidRPr="00B66C5B">
        <w:rPr>
          <w:rFonts w:eastAsia="楷体_GB2312"/>
        </w:rPr>
        <w:t>Marijan. Ahel, Walter. Giger. Determination of nonionic surfactants of the alkylphenol polyethoxylate type by high-performance liquid chromatography [J]. Anal. Chem., 1985, 57 (13):2584–2590.</w:t>
      </w:r>
    </w:p>
    <w:p w:rsidR="00007FC9" w:rsidRPr="00B66C5B" w:rsidRDefault="00007FC9" w:rsidP="003232A1">
      <w:pPr>
        <w:spacing w:line="360" w:lineRule="auto"/>
        <w:rPr>
          <w:rFonts w:eastAsia="楷体_GB2312"/>
        </w:rPr>
      </w:pPr>
      <w:r w:rsidRPr="00B66C5B">
        <w:rPr>
          <w:rFonts w:eastAsia="楷体_GB2312"/>
        </w:rPr>
        <w:t>[16]MS Holt, EH McKerrell, J Perry, RJ Watkinson. Determination of alkylphenol ethoxylates in environmental samples by high-performance liquid chromatography coupled to fluorescence detection [J]. Journal of chromatography. 1986,362(3):419-424.</w:t>
      </w:r>
    </w:p>
    <w:p w:rsidR="00007FC9" w:rsidRPr="00B66C5B" w:rsidRDefault="00007FC9" w:rsidP="003232A1">
      <w:pPr>
        <w:spacing w:line="360" w:lineRule="auto"/>
        <w:rPr>
          <w:rFonts w:eastAsia="楷体_GB2312"/>
        </w:rPr>
      </w:pPr>
      <w:r w:rsidRPr="00B66C5B">
        <w:rPr>
          <w:rFonts w:eastAsia="楷体_GB2312"/>
        </w:rPr>
        <w:t>[17]D. T. Bennie</w:t>
      </w:r>
      <w:bookmarkStart w:id="0" w:name="m4_bcor_"/>
      <w:bookmarkEnd w:id="0"/>
      <w:r w:rsidRPr="00B66C5B">
        <w:rPr>
          <w:rFonts w:eastAsia="楷体_GB2312"/>
        </w:rPr>
        <w:t>, C. A. Sullivan, H. -B. Lee, T. E. Peart and R. J. Maguire.Occurrence of alkylphenols and alkylphenol mono- and diethoxylates in natural waters of the Laurentian Great Lakes basin and the upper St. Lawrence River[J].</w:t>
      </w:r>
      <w:hyperlink r:id="rId28" w:history="1">
        <w:r w:rsidRPr="00B66C5B">
          <w:rPr>
            <w:rFonts w:eastAsia="楷体_GB2312"/>
          </w:rPr>
          <w:t>Science of The Total Environment</w:t>
        </w:r>
      </w:hyperlink>
      <w:r w:rsidRPr="00B66C5B">
        <w:rPr>
          <w:rFonts w:eastAsia="楷体_GB2312"/>
        </w:rPr>
        <w:t>, 1997,</w:t>
      </w:r>
      <w:hyperlink r:id="rId29" w:history="1">
        <w:r w:rsidRPr="00B66C5B">
          <w:rPr>
            <w:rFonts w:eastAsia="楷体_GB2312"/>
          </w:rPr>
          <w:t>193(3</w:t>
        </w:r>
      </w:hyperlink>
      <w:r w:rsidRPr="00B66C5B">
        <w:rPr>
          <w:rFonts w:eastAsia="楷体_GB2312"/>
        </w:rPr>
        <w:t>): 263-275 .</w:t>
      </w:r>
    </w:p>
    <w:p w:rsidR="00007FC9" w:rsidRPr="00B66C5B" w:rsidRDefault="00007FC9" w:rsidP="003232A1">
      <w:pPr>
        <w:spacing w:line="360" w:lineRule="auto"/>
        <w:rPr>
          <w:rFonts w:eastAsia="楷体_GB2312"/>
        </w:rPr>
      </w:pPr>
      <w:r w:rsidRPr="00B66C5B">
        <w:rPr>
          <w:rFonts w:eastAsia="楷体_GB2312"/>
        </w:rPr>
        <w:t>[18]A Marcomini, B Pavoni, A Sfriso, AA Orio. Persistent metabolites of alkylphenol polyethoxylates in the marine environment. Marine Chemistry, 1990, 29(4):307-323.</w:t>
      </w:r>
    </w:p>
    <w:p w:rsidR="00007FC9" w:rsidRPr="00B66C5B" w:rsidRDefault="00007FC9" w:rsidP="00877D8D">
      <w:pPr>
        <w:spacing w:line="360" w:lineRule="auto"/>
        <w:ind w:left="31680" w:hangingChars="200" w:firstLine="31680"/>
        <w:rPr>
          <w:rFonts w:eastAsia="楷体_GB2312"/>
        </w:rPr>
      </w:pPr>
      <w:r w:rsidRPr="00B66C5B">
        <w:rPr>
          <w:rFonts w:eastAsia="楷体_GB2312"/>
        </w:rPr>
        <w:t>[19]</w:t>
      </w:r>
      <w:r w:rsidRPr="00B66C5B">
        <w:rPr>
          <w:rFonts w:eastAsia="楷体_GB2312" w:cs="楷体_GB2312" w:hint="eastAsia"/>
        </w:rPr>
        <w:t>王成云</w:t>
      </w:r>
      <w:r w:rsidRPr="00B66C5B">
        <w:rPr>
          <w:rFonts w:eastAsia="楷体_GB2312"/>
        </w:rPr>
        <w:t>,</w:t>
      </w:r>
      <w:r w:rsidRPr="00B66C5B">
        <w:rPr>
          <w:rFonts w:eastAsia="楷体_GB2312" w:cs="楷体_GB2312" w:hint="eastAsia"/>
        </w:rPr>
        <w:t>张伟亚</w:t>
      </w:r>
      <w:r w:rsidRPr="00B66C5B">
        <w:rPr>
          <w:rFonts w:eastAsia="楷体_GB2312"/>
        </w:rPr>
        <w:t>,</w:t>
      </w:r>
      <w:r w:rsidRPr="00B66C5B">
        <w:rPr>
          <w:rFonts w:eastAsia="楷体_GB2312" w:cs="楷体_GB2312" w:hint="eastAsia"/>
        </w:rPr>
        <w:t>欧阳珊</w:t>
      </w:r>
      <w:r w:rsidRPr="00B66C5B">
        <w:rPr>
          <w:rFonts w:eastAsia="楷体_GB2312"/>
        </w:rPr>
        <w:t>,</w:t>
      </w:r>
      <w:r w:rsidRPr="00B66C5B">
        <w:rPr>
          <w:rFonts w:eastAsia="楷体_GB2312" w:cs="楷体_GB2312" w:hint="eastAsia"/>
        </w:rPr>
        <w:t>刘彩明</w:t>
      </w:r>
      <w:r w:rsidRPr="00B66C5B">
        <w:rPr>
          <w:rFonts w:eastAsia="楷体_GB2312"/>
        </w:rPr>
        <w:t>,</w:t>
      </w:r>
      <w:r w:rsidRPr="00B66C5B">
        <w:rPr>
          <w:rFonts w:eastAsia="楷体_GB2312" w:cs="楷体_GB2312" w:hint="eastAsia"/>
        </w:rPr>
        <w:t>蓝芳</w:t>
      </w:r>
      <w:r w:rsidRPr="00B66C5B">
        <w:rPr>
          <w:rFonts w:eastAsia="楷体_GB2312"/>
        </w:rPr>
        <w:t xml:space="preserve">. </w:t>
      </w:r>
      <w:r w:rsidRPr="00B66C5B">
        <w:rPr>
          <w:rFonts w:eastAsia="楷体_GB2312" w:cs="楷体_GB2312" w:hint="eastAsia"/>
        </w:rPr>
        <w:t>纺织品中烷基酚和烷基酚聚氧乙烯醚的测定</w:t>
      </w:r>
      <w:r w:rsidRPr="00B66C5B">
        <w:rPr>
          <w:rFonts w:eastAsia="楷体_GB2312"/>
        </w:rPr>
        <w:t xml:space="preserve">[J]. </w:t>
      </w:r>
      <w:r w:rsidRPr="00B66C5B">
        <w:rPr>
          <w:rFonts w:eastAsia="楷体_GB2312" w:cs="楷体_GB2312" w:hint="eastAsia"/>
        </w:rPr>
        <w:t>纺织标准与质量，</w:t>
      </w:r>
      <w:r w:rsidRPr="00B66C5B">
        <w:rPr>
          <w:rFonts w:eastAsia="楷体_GB2312"/>
        </w:rPr>
        <w:t>2006, (4) :43-46.</w:t>
      </w:r>
    </w:p>
    <w:p w:rsidR="00007FC9" w:rsidRPr="00B66C5B" w:rsidRDefault="00007FC9" w:rsidP="003232A1">
      <w:pPr>
        <w:widowControl/>
        <w:shd w:val="clear" w:color="auto" w:fill="FFFFFF"/>
        <w:spacing w:line="360" w:lineRule="auto"/>
        <w:jc w:val="left"/>
        <w:outlineLvl w:val="1"/>
        <w:rPr>
          <w:rFonts w:eastAsia="楷体_GB2312"/>
        </w:rPr>
      </w:pPr>
      <w:r w:rsidRPr="00B66C5B">
        <w:rPr>
          <w:rFonts w:eastAsia="楷体_GB2312"/>
        </w:rPr>
        <w:t>[20]C Crescenzi, A Di Corcia, R Samperi, A Marcomini .Determination of Nonionic Polyethoxylate Surfactants in Environmental Waters by Liquid Chromatography/Electrospray Mass Spectrometry[J], Anal. Chem., 1995, 67 (11):1797–1804.</w:t>
      </w:r>
    </w:p>
    <w:p w:rsidR="00007FC9" w:rsidRPr="00B66C5B" w:rsidRDefault="00007FC9" w:rsidP="003232A1">
      <w:pPr>
        <w:autoSpaceDE w:val="0"/>
        <w:autoSpaceDN w:val="0"/>
        <w:adjustRightInd w:val="0"/>
        <w:spacing w:line="360" w:lineRule="auto"/>
        <w:jc w:val="left"/>
        <w:rPr>
          <w:rFonts w:eastAsia="楷体_GB2312"/>
        </w:rPr>
      </w:pPr>
      <w:r w:rsidRPr="00B66C5B">
        <w:rPr>
          <w:rFonts w:eastAsia="楷体_GB2312"/>
        </w:rPr>
        <w:t>[21]PL Ferguson, CR Iden, BJ Brownawell.Analysis of Alkylphenol Ethoxylate Metabolites in the Aquatic Environment Using Liquid Chromatography−Electrospray Mass Spectrometry[J], Anal. Chem., 2000, 72 (18): 4322–4330.</w:t>
      </w:r>
    </w:p>
    <w:p w:rsidR="00007FC9" w:rsidRPr="00FD7553" w:rsidRDefault="00007FC9" w:rsidP="00F94A52">
      <w:pPr>
        <w:spacing w:beforeLines="50" w:line="360" w:lineRule="auto"/>
        <w:ind w:left="31680" w:hangingChars="200" w:firstLine="31680"/>
        <w:rPr>
          <w:rFonts w:eastAsia="楷体_GB2312"/>
        </w:rPr>
      </w:pPr>
    </w:p>
    <w:sectPr w:rsidR="00007FC9" w:rsidRPr="00FD7553" w:rsidSect="00AC541E">
      <w:pgSz w:w="12240" w:h="15840"/>
      <w:pgMar w:top="1440" w:right="1418" w:bottom="1440" w:left="1418" w:header="720" w:footer="720" w:gutter="0"/>
      <w:cols w:space="720"/>
      <w:noEndnote/>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FC9" w:rsidRDefault="00007FC9">
      <w:r>
        <w:separator/>
      </w:r>
    </w:p>
  </w:endnote>
  <w:endnote w:type="continuationSeparator" w:id="1">
    <w:p w:rsidR="00007FC9" w:rsidRDefault="00007F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altName w:val="微软雅黑"/>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Verdana,sans-serif">
    <w:altName w:val="Times New Roman"/>
    <w:panose1 w:val="00000000000000000000"/>
    <w:charset w:val="00"/>
    <w:family w:val="roman"/>
    <w:notTrueType/>
    <w:pitch w:val="default"/>
    <w:sig w:usb0="00000003" w:usb1="00000000" w:usb2="00000000" w:usb3="00000000" w:csb0="00000001" w:csb1="00000000"/>
  </w:font>
  <w:font w:name="新宋体">
    <w:panose1 w:val="02010609030101010101"/>
    <w:charset w:val="86"/>
    <w:family w:val="modern"/>
    <w:pitch w:val="fixed"/>
    <w:sig w:usb0="00000003" w:usb1="288F0000" w:usb2="00000016" w:usb3="00000000" w:csb0="00040001" w:csb1="00000000"/>
  </w:font>
  <w:font w:name="楷体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FC9" w:rsidRDefault="00007FC9" w:rsidP="002F127B">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007FC9" w:rsidRDefault="00007FC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FC9" w:rsidRDefault="00007FC9">
      <w:r>
        <w:separator/>
      </w:r>
    </w:p>
  </w:footnote>
  <w:footnote w:type="continuationSeparator" w:id="1">
    <w:p w:rsidR="00007FC9" w:rsidRDefault="00007F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5271"/>
    <w:multiLevelType w:val="multilevel"/>
    <w:tmpl w:val="7D2A20B4"/>
    <w:lvl w:ilvl="0">
      <w:start w:val="4"/>
      <w:numFmt w:val="decimal"/>
      <w:lvlText w:val="%1"/>
      <w:lvlJc w:val="left"/>
      <w:pPr>
        <w:tabs>
          <w:tab w:val="num" w:pos="600"/>
        </w:tabs>
        <w:ind w:left="600" w:hanging="600"/>
      </w:pPr>
      <w:rPr>
        <w:rFonts w:hint="default"/>
      </w:rPr>
    </w:lvl>
    <w:lvl w:ilvl="1">
      <w:start w:val="1"/>
      <w:numFmt w:val="decimal"/>
      <w:lvlRestart w:val="0"/>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2D70FA8"/>
    <w:multiLevelType w:val="multilevel"/>
    <w:tmpl w:val="8FCCFE46"/>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7B83D7E"/>
    <w:multiLevelType w:val="hybridMultilevel"/>
    <w:tmpl w:val="B5DC6056"/>
    <w:lvl w:ilvl="0" w:tplc="3FDC3C0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nsid w:val="390C4911"/>
    <w:multiLevelType w:val="hybridMultilevel"/>
    <w:tmpl w:val="7DA496FC"/>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840"/>
        </w:tabs>
        <w:ind w:left="840" w:hanging="420"/>
      </w:pPr>
    </w:lvl>
    <w:lvl w:ilvl="2" w:tplc="EAAEBC2C">
      <w:start w:val="1"/>
      <w:numFmt w:val="decimalFullWidth"/>
      <w:lvlText w:val="［%3］"/>
      <w:lvlJc w:val="left"/>
      <w:pPr>
        <w:tabs>
          <w:tab w:val="num" w:pos="1665"/>
        </w:tabs>
        <w:ind w:left="1665" w:hanging="720"/>
      </w:pPr>
      <w:rPr>
        <w:rFonts w:ascii="宋体" w:eastAsia="宋体" w:hAnsi="Times New Roman"/>
      </w:r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4">
    <w:nsid w:val="415E7070"/>
    <w:multiLevelType w:val="hybridMultilevel"/>
    <w:tmpl w:val="6B0E681A"/>
    <w:lvl w:ilvl="0" w:tplc="EDC08F1A">
      <w:start w:val="1"/>
      <w:numFmt w:val="decimal"/>
      <w:lvlText w:val="%1）"/>
      <w:lvlJc w:val="left"/>
      <w:pPr>
        <w:tabs>
          <w:tab w:val="num" w:pos="960"/>
        </w:tabs>
        <w:ind w:left="960" w:hanging="360"/>
      </w:pPr>
      <w:rPr>
        <w:rFonts w:hAnsi="Times New Roman" w:hint="default"/>
        <w:sz w:val="24"/>
        <w:szCs w:val="24"/>
      </w:rPr>
    </w:lvl>
    <w:lvl w:ilvl="1" w:tplc="04090019">
      <w:start w:val="1"/>
      <w:numFmt w:val="lowerLetter"/>
      <w:lvlText w:val="%2)"/>
      <w:lvlJc w:val="left"/>
      <w:pPr>
        <w:tabs>
          <w:tab w:val="num" w:pos="1440"/>
        </w:tabs>
        <w:ind w:left="1440" w:hanging="420"/>
      </w:pPr>
    </w:lvl>
    <w:lvl w:ilvl="2" w:tplc="0409001B">
      <w:start w:val="1"/>
      <w:numFmt w:val="lowerRoman"/>
      <w:lvlText w:val="%3."/>
      <w:lvlJc w:val="right"/>
      <w:pPr>
        <w:tabs>
          <w:tab w:val="num" w:pos="1860"/>
        </w:tabs>
        <w:ind w:left="1860" w:hanging="420"/>
      </w:pPr>
    </w:lvl>
    <w:lvl w:ilvl="3" w:tplc="0409000F">
      <w:start w:val="1"/>
      <w:numFmt w:val="decimal"/>
      <w:lvlText w:val="%4."/>
      <w:lvlJc w:val="left"/>
      <w:pPr>
        <w:tabs>
          <w:tab w:val="num" w:pos="2280"/>
        </w:tabs>
        <w:ind w:left="2280" w:hanging="420"/>
      </w:pPr>
    </w:lvl>
    <w:lvl w:ilvl="4" w:tplc="04090019">
      <w:start w:val="1"/>
      <w:numFmt w:val="lowerLetter"/>
      <w:lvlText w:val="%5)"/>
      <w:lvlJc w:val="left"/>
      <w:pPr>
        <w:tabs>
          <w:tab w:val="num" w:pos="2700"/>
        </w:tabs>
        <w:ind w:left="2700" w:hanging="420"/>
      </w:pPr>
    </w:lvl>
    <w:lvl w:ilvl="5" w:tplc="0409001B">
      <w:start w:val="1"/>
      <w:numFmt w:val="lowerRoman"/>
      <w:lvlText w:val="%6."/>
      <w:lvlJc w:val="right"/>
      <w:pPr>
        <w:tabs>
          <w:tab w:val="num" w:pos="3120"/>
        </w:tabs>
        <w:ind w:left="3120" w:hanging="420"/>
      </w:pPr>
    </w:lvl>
    <w:lvl w:ilvl="6" w:tplc="0409000F">
      <w:start w:val="1"/>
      <w:numFmt w:val="decimal"/>
      <w:lvlText w:val="%7."/>
      <w:lvlJc w:val="left"/>
      <w:pPr>
        <w:tabs>
          <w:tab w:val="num" w:pos="3540"/>
        </w:tabs>
        <w:ind w:left="3540" w:hanging="420"/>
      </w:pPr>
    </w:lvl>
    <w:lvl w:ilvl="7" w:tplc="04090019">
      <w:start w:val="1"/>
      <w:numFmt w:val="lowerLetter"/>
      <w:lvlText w:val="%8)"/>
      <w:lvlJc w:val="left"/>
      <w:pPr>
        <w:tabs>
          <w:tab w:val="num" w:pos="3960"/>
        </w:tabs>
        <w:ind w:left="3960" w:hanging="420"/>
      </w:pPr>
    </w:lvl>
    <w:lvl w:ilvl="8" w:tplc="0409001B">
      <w:start w:val="1"/>
      <w:numFmt w:val="lowerRoman"/>
      <w:lvlText w:val="%9."/>
      <w:lvlJc w:val="right"/>
      <w:pPr>
        <w:tabs>
          <w:tab w:val="num" w:pos="4380"/>
        </w:tabs>
        <w:ind w:left="4380" w:hanging="420"/>
      </w:pPr>
    </w:lvl>
  </w:abstractNum>
  <w:abstractNum w:abstractNumId="5">
    <w:nsid w:val="42AB6C78"/>
    <w:multiLevelType w:val="hybridMultilevel"/>
    <w:tmpl w:val="8FCCFE46"/>
    <w:lvl w:ilvl="0" w:tplc="BB706BF8">
      <w:start w:val="8"/>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53744BCC"/>
    <w:multiLevelType w:val="hybridMultilevel"/>
    <w:tmpl w:val="0A7C812C"/>
    <w:lvl w:ilvl="0" w:tplc="BB0AFA18">
      <w:start w:val="1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593808F1"/>
    <w:multiLevelType w:val="hybridMultilevel"/>
    <w:tmpl w:val="DA826DAC"/>
    <w:lvl w:ilvl="0" w:tplc="603086EE">
      <w:start w:val="9"/>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63F1696A"/>
    <w:multiLevelType w:val="hybridMultilevel"/>
    <w:tmpl w:val="5778125E"/>
    <w:lvl w:ilvl="0" w:tplc="DC207C5C">
      <w:start w:val="1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657D3FBC"/>
    <w:multiLevelType w:val="multilevel"/>
    <w:tmpl w:val="D6E825C0"/>
    <w:lvl w:ilvl="0">
      <w:start w:val="1"/>
      <w:numFmt w:val="upperLetter"/>
      <w:pStyle w:val="a"/>
      <w:suff w:val="nothing"/>
      <w:lvlText w:val="附　录　%1"/>
      <w:lvlJc w:val="left"/>
      <w:pPr>
        <w:ind w:left="4820"/>
      </w:pPr>
      <w:rPr>
        <w:rFonts w:ascii="黑体" w:eastAsia="黑体" w:hAnsi="Times New Roman" w:hint="eastAsia"/>
        <w:b w:val="0"/>
        <w:bCs w:val="0"/>
        <w:i w:val="0"/>
        <w:iCs w:val="0"/>
        <w:sz w:val="21"/>
        <w:szCs w:val="21"/>
      </w:rPr>
    </w:lvl>
    <w:lvl w:ilvl="1">
      <w:start w:val="1"/>
      <w:numFmt w:val="decimal"/>
      <w:pStyle w:val="a0"/>
      <w:suff w:val="nothing"/>
      <w:lvlText w:val="%1.%2　"/>
      <w:lvlJc w:val="left"/>
      <w:rPr>
        <w:rFonts w:ascii="黑体" w:eastAsia="黑体" w:hAnsi="Times New Roman" w:hint="eastAsia"/>
        <w:b w:val="0"/>
        <w:bCs w:val="0"/>
        <w:i w:val="0"/>
        <w:iCs w:val="0"/>
        <w:snapToGrid/>
        <w:spacing w:val="0"/>
        <w:w w:val="100"/>
        <w:kern w:val="21"/>
        <w:sz w:val="21"/>
        <w:szCs w:val="21"/>
      </w:rPr>
    </w:lvl>
    <w:lvl w:ilvl="2">
      <w:start w:val="1"/>
      <w:numFmt w:val="decimal"/>
      <w:pStyle w:val="a1"/>
      <w:suff w:val="nothing"/>
      <w:lvlText w:val="%1.%2.%3　"/>
      <w:lvlJc w:val="left"/>
      <w:rPr>
        <w:rFonts w:ascii="黑体" w:eastAsia="黑体" w:hAnsi="Times New Roman" w:hint="eastAsia"/>
        <w:b w:val="0"/>
        <w:bCs w:val="0"/>
        <w:i w:val="0"/>
        <w:iCs w:val="0"/>
        <w:sz w:val="21"/>
        <w:szCs w:val="21"/>
      </w:rPr>
    </w:lvl>
    <w:lvl w:ilvl="3">
      <w:start w:val="1"/>
      <w:numFmt w:val="decimal"/>
      <w:pStyle w:val="a2"/>
      <w:suff w:val="nothing"/>
      <w:lvlText w:val="%1.%2.%3.%4　"/>
      <w:lvlJc w:val="left"/>
      <w:rPr>
        <w:rFonts w:ascii="黑体" w:eastAsia="黑体" w:hAnsi="Times New Roman" w:hint="eastAsia"/>
        <w:b w:val="0"/>
        <w:bCs w:val="0"/>
        <w:i w:val="0"/>
        <w:iCs w:val="0"/>
        <w:sz w:val="21"/>
        <w:szCs w:val="21"/>
      </w:rPr>
    </w:lvl>
    <w:lvl w:ilvl="4">
      <w:start w:val="1"/>
      <w:numFmt w:val="decimal"/>
      <w:pStyle w:val="a3"/>
      <w:suff w:val="nothing"/>
      <w:lvlText w:val="%1.%2.%3.%4.%5　"/>
      <w:lvlJc w:val="left"/>
      <w:rPr>
        <w:rFonts w:ascii="黑体" w:eastAsia="黑体" w:hAnsi="Times New Roman" w:hint="eastAsia"/>
        <w:b w:val="0"/>
        <w:bCs w:val="0"/>
        <w:i w:val="0"/>
        <w:iCs w:val="0"/>
        <w:sz w:val="21"/>
        <w:szCs w:val="21"/>
      </w:rPr>
    </w:lvl>
    <w:lvl w:ilvl="5">
      <w:start w:val="1"/>
      <w:numFmt w:val="decimal"/>
      <w:pStyle w:val="a4"/>
      <w:suff w:val="nothing"/>
      <w:lvlText w:val="%1.%2.%3.%4.%5.%6　"/>
      <w:lvlJc w:val="left"/>
      <w:rPr>
        <w:rFonts w:ascii="黑体" w:eastAsia="黑体" w:hAnsi="Times New Roman" w:hint="eastAsia"/>
        <w:b w:val="0"/>
        <w:bCs w:val="0"/>
        <w:i w:val="0"/>
        <w:iCs w:val="0"/>
        <w:sz w:val="21"/>
        <w:szCs w:val="21"/>
      </w:rPr>
    </w:lvl>
    <w:lvl w:ilvl="6">
      <w:start w:val="1"/>
      <w:numFmt w:val="decimal"/>
      <w:pStyle w:val="a5"/>
      <w:suff w:val="nothing"/>
      <w:lvlText w:val="%1.%2.%3.%4.%5.%6.%7　"/>
      <w:lvlJc w:val="left"/>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720A3FF3"/>
    <w:multiLevelType w:val="hybridMultilevel"/>
    <w:tmpl w:val="E4AC20AC"/>
    <w:lvl w:ilvl="0" w:tplc="19E48042">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76AB3D92"/>
    <w:multiLevelType w:val="hybridMultilevel"/>
    <w:tmpl w:val="A630EE6E"/>
    <w:lvl w:ilvl="0" w:tplc="BBC049B8">
      <w:start w:val="8"/>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10"/>
  </w:num>
  <w:num w:numId="2">
    <w:abstractNumId w:val="3"/>
  </w:num>
  <w:num w:numId="3">
    <w:abstractNumId w:val="0"/>
  </w:num>
  <w:num w:numId="4">
    <w:abstractNumId w:val="4"/>
  </w:num>
  <w:num w:numId="5">
    <w:abstractNumId w:val="11"/>
  </w:num>
  <w:num w:numId="6">
    <w:abstractNumId w:val="5"/>
  </w:num>
  <w:num w:numId="7">
    <w:abstractNumId w:val="1"/>
  </w:num>
  <w:num w:numId="8">
    <w:abstractNumId w:val="7"/>
  </w:num>
  <w:num w:numId="9">
    <w:abstractNumId w:val="8"/>
  </w:num>
  <w:num w:numId="10">
    <w:abstractNumId w:val="6"/>
  </w:num>
  <w:num w:numId="11">
    <w:abstractNumId w:val="2"/>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E7A35"/>
    <w:rsid w:val="000008D9"/>
    <w:rsid w:val="00000A9B"/>
    <w:rsid w:val="00002E47"/>
    <w:rsid w:val="00005140"/>
    <w:rsid w:val="000054D5"/>
    <w:rsid w:val="00006FC5"/>
    <w:rsid w:val="00007BD1"/>
    <w:rsid w:val="00007FC9"/>
    <w:rsid w:val="000101AD"/>
    <w:rsid w:val="00010E99"/>
    <w:rsid w:val="0001335F"/>
    <w:rsid w:val="00013CC4"/>
    <w:rsid w:val="00013E33"/>
    <w:rsid w:val="00014296"/>
    <w:rsid w:val="00016365"/>
    <w:rsid w:val="000167F6"/>
    <w:rsid w:val="00020F76"/>
    <w:rsid w:val="00021C85"/>
    <w:rsid w:val="00021F1A"/>
    <w:rsid w:val="00022603"/>
    <w:rsid w:val="00027487"/>
    <w:rsid w:val="00027D99"/>
    <w:rsid w:val="000305CB"/>
    <w:rsid w:val="00031678"/>
    <w:rsid w:val="0003630D"/>
    <w:rsid w:val="00036738"/>
    <w:rsid w:val="00036CC3"/>
    <w:rsid w:val="00042C85"/>
    <w:rsid w:val="00043215"/>
    <w:rsid w:val="0004387D"/>
    <w:rsid w:val="00047676"/>
    <w:rsid w:val="00047DDB"/>
    <w:rsid w:val="00051153"/>
    <w:rsid w:val="00062958"/>
    <w:rsid w:val="00062A52"/>
    <w:rsid w:val="00063018"/>
    <w:rsid w:val="00064B36"/>
    <w:rsid w:val="0006581F"/>
    <w:rsid w:val="0006594F"/>
    <w:rsid w:val="000670EA"/>
    <w:rsid w:val="00067716"/>
    <w:rsid w:val="00072324"/>
    <w:rsid w:val="00075502"/>
    <w:rsid w:val="00082BB6"/>
    <w:rsid w:val="00082FB9"/>
    <w:rsid w:val="000837F2"/>
    <w:rsid w:val="00091DB2"/>
    <w:rsid w:val="00092DB8"/>
    <w:rsid w:val="000937B9"/>
    <w:rsid w:val="00096E26"/>
    <w:rsid w:val="00096E6D"/>
    <w:rsid w:val="000972AE"/>
    <w:rsid w:val="000A0941"/>
    <w:rsid w:val="000A29C4"/>
    <w:rsid w:val="000A42F3"/>
    <w:rsid w:val="000A738F"/>
    <w:rsid w:val="000A7633"/>
    <w:rsid w:val="000A77A5"/>
    <w:rsid w:val="000A7AFF"/>
    <w:rsid w:val="000B0A10"/>
    <w:rsid w:val="000B2C27"/>
    <w:rsid w:val="000B3232"/>
    <w:rsid w:val="000B5E5B"/>
    <w:rsid w:val="000C2AC2"/>
    <w:rsid w:val="000C4689"/>
    <w:rsid w:val="000C5412"/>
    <w:rsid w:val="000C5ECE"/>
    <w:rsid w:val="000C655F"/>
    <w:rsid w:val="000D0E51"/>
    <w:rsid w:val="000D199F"/>
    <w:rsid w:val="000D57CF"/>
    <w:rsid w:val="000D61F4"/>
    <w:rsid w:val="000D6557"/>
    <w:rsid w:val="000D78B8"/>
    <w:rsid w:val="000E2362"/>
    <w:rsid w:val="000E3C55"/>
    <w:rsid w:val="000E63BE"/>
    <w:rsid w:val="000F0804"/>
    <w:rsid w:val="000F0AD1"/>
    <w:rsid w:val="000F0D88"/>
    <w:rsid w:val="000F2E00"/>
    <w:rsid w:val="000F343B"/>
    <w:rsid w:val="000F5211"/>
    <w:rsid w:val="000F5312"/>
    <w:rsid w:val="00101059"/>
    <w:rsid w:val="00102AAE"/>
    <w:rsid w:val="001041B6"/>
    <w:rsid w:val="001046E1"/>
    <w:rsid w:val="0011297F"/>
    <w:rsid w:val="0011343C"/>
    <w:rsid w:val="001135E3"/>
    <w:rsid w:val="001156EA"/>
    <w:rsid w:val="00115F7D"/>
    <w:rsid w:val="001167E1"/>
    <w:rsid w:val="00116ACE"/>
    <w:rsid w:val="0011721E"/>
    <w:rsid w:val="00117F35"/>
    <w:rsid w:val="00120797"/>
    <w:rsid w:val="00121430"/>
    <w:rsid w:val="00122E8D"/>
    <w:rsid w:val="00123E60"/>
    <w:rsid w:val="00124ED2"/>
    <w:rsid w:val="001254CA"/>
    <w:rsid w:val="00131CC8"/>
    <w:rsid w:val="0013356F"/>
    <w:rsid w:val="001351F7"/>
    <w:rsid w:val="0013568A"/>
    <w:rsid w:val="00135CAF"/>
    <w:rsid w:val="0014117A"/>
    <w:rsid w:val="00142419"/>
    <w:rsid w:val="00142476"/>
    <w:rsid w:val="001425D7"/>
    <w:rsid w:val="00143811"/>
    <w:rsid w:val="0014529A"/>
    <w:rsid w:val="00145AC7"/>
    <w:rsid w:val="001465A0"/>
    <w:rsid w:val="0014681C"/>
    <w:rsid w:val="00150A09"/>
    <w:rsid w:val="001531B4"/>
    <w:rsid w:val="0015560A"/>
    <w:rsid w:val="00155B4A"/>
    <w:rsid w:val="001560D7"/>
    <w:rsid w:val="00157711"/>
    <w:rsid w:val="00157930"/>
    <w:rsid w:val="00160B8F"/>
    <w:rsid w:val="00161744"/>
    <w:rsid w:val="001622C6"/>
    <w:rsid w:val="001628DA"/>
    <w:rsid w:val="00163042"/>
    <w:rsid w:val="00163D64"/>
    <w:rsid w:val="00164010"/>
    <w:rsid w:val="00166162"/>
    <w:rsid w:val="00167A19"/>
    <w:rsid w:val="001707FF"/>
    <w:rsid w:val="00171C49"/>
    <w:rsid w:val="00172F8B"/>
    <w:rsid w:val="00173475"/>
    <w:rsid w:val="001750A8"/>
    <w:rsid w:val="00176BF5"/>
    <w:rsid w:val="00180406"/>
    <w:rsid w:val="00180735"/>
    <w:rsid w:val="001812C9"/>
    <w:rsid w:val="001859D8"/>
    <w:rsid w:val="00187750"/>
    <w:rsid w:val="00190AA4"/>
    <w:rsid w:val="00190CE3"/>
    <w:rsid w:val="0019310B"/>
    <w:rsid w:val="001953CA"/>
    <w:rsid w:val="001969EA"/>
    <w:rsid w:val="001A0AE9"/>
    <w:rsid w:val="001A202A"/>
    <w:rsid w:val="001A2585"/>
    <w:rsid w:val="001A307C"/>
    <w:rsid w:val="001A4E02"/>
    <w:rsid w:val="001A5658"/>
    <w:rsid w:val="001A6FF5"/>
    <w:rsid w:val="001B140F"/>
    <w:rsid w:val="001B211E"/>
    <w:rsid w:val="001B401B"/>
    <w:rsid w:val="001B4BBF"/>
    <w:rsid w:val="001B60F8"/>
    <w:rsid w:val="001C07F0"/>
    <w:rsid w:val="001C1628"/>
    <w:rsid w:val="001C22B5"/>
    <w:rsid w:val="001C4ACC"/>
    <w:rsid w:val="001C649D"/>
    <w:rsid w:val="001C7235"/>
    <w:rsid w:val="001D033A"/>
    <w:rsid w:val="001D0CFA"/>
    <w:rsid w:val="001D0EE5"/>
    <w:rsid w:val="001D3356"/>
    <w:rsid w:val="001D5775"/>
    <w:rsid w:val="001D7077"/>
    <w:rsid w:val="001E0C60"/>
    <w:rsid w:val="001E0C62"/>
    <w:rsid w:val="001E2ED9"/>
    <w:rsid w:val="001E5A06"/>
    <w:rsid w:val="001F24B3"/>
    <w:rsid w:val="001F37C0"/>
    <w:rsid w:val="001F416C"/>
    <w:rsid w:val="001F47AF"/>
    <w:rsid w:val="001F4F41"/>
    <w:rsid w:val="001F659F"/>
    <w:rsid w:val="001F6C27"/>
    <w:rsid w:val="0020042B"/>
    <w:rsid w:val="00200BCB"/>
    <w:rsid w:val="00201C15"/>
    <w:rsid w:val="0020252F"/>
    <w:rsid w:val="00205684"/>
    <w:rsid w:val="00206E52"/>
    <w:rsid w:val="002071D5"/>
    <w:rsid w:val="00210C5E"/>
    <w:rsid w:val="00211F93"/>
    <w:rsid w:val="00213462"/>
    <w:rsid w:val="00214584"/>
    <w:rsid w:val="0021587E"/>
    <w:rsid w:val="002202F1"/>
    <w:rsid w:val="0022065A"/>
    <w:rsid w:val="00221371"/>
    <w:rsid w:val="00221D19"/>
    <w:rsid w:val="00223C5C"/>
    <w:rsid w:val="002248FA"/>
    <w:rsid w:val="0023137F"/>
    <w:rsid w:val="002338D8"/>
    <w:rsid w:val="002353B9"/>
    <w:rsid w:val="00235614"/>
    <w:rsid w:val="00235665"/>
    <w:rsid w:val="00237116"/>
    <w:rsid w:val="002378EA"/>
    <w:rsid w:val="00240EC2"/>
    <w:rsid w:val="002413C9"/>
    <w:rsid w:val="002427C4"/>
    <w:rsid w:val="00244AA1"/>
    <w:rsid w:val="00245671"/>
    <w:rsid w:val="00245BE6"/>
    <w:rsid w:val="00246452"/>
    <w:rsid w:val="00250BF5"/>
    <w:rsid w:val="00252D72"/>
    <w:rsid w:val="00254706"/>
    <w:rsid w:val="002554D0"/>
    <w:rsid w:val="00255EAE"/>
    <w:rsid w:val="00256212"/>
    <w:rsid w:val="0025758A"/>
    <w:rsid w:val="0026108E"/>
    <w:rsid w:val="0026236E"/>
    <w:rsid w:val="00262F08"/>
    <w:rsid w:val="0026350F"/>
    <w:rsid w:val="00264C6D"/>
    <w:rsid w:val="00266F01"/>
    <w:rsid w:val="00266F82"/>
    <w:rsid w:val="002677AE"/>
    <w:rsid w:val="002711F6"/>
    <w:rsid w:val="002734C4"/>
    <w:rsid w:val="002749F8"/>
    <w:rsid w:val="00275392"/>
    <w:rsid w:val="00275AC1"/>
    <w:rsid w:val="00276351"/>
    <w:rsid w:val="002779DF"/>
    <w:rsid w:val="00277CD2"/>
    <w:rsid w:val="00285BE6"/>
    <w:rsid w:val="0028610E"/>
    <w:rsid w:val="002902B7"/>
    <w:rsid w:val="00291B54"/>
    <w:rsid w:val="0029362E"/>
    <w:rsid w:val="00294930"/>
    <w:rsid w:val="002A2FA6"/>
    <w:rsid w:val="002A5340"/>
    <w:rsid w:val="002A67DB"/>
    <w:rsid w:val="002A6A65"/>
    <w:rsid w:val="002A6CB3"/>
    <w:rsid w:val="002A7116"/>
    <w:rsid w:val="002A77D1"/>
    <w:rsid w:val="002B0461"/>
    <w:rsid w:val="002B1FA0"/>
    <w:rsid w:val="002B23F2"/>
    <w:rsid w:val="002B32D2"/>
    <w:rsid w:val="002B3B6C"/>
    <w:rsid w:val="002B7C63"/>
    <w:rsid w:val="002C1374"/>
    <w:rsid w:val="002C2573"/>
    <w:rsid w:val="002C4D15"/>
    <w:rsid w:val="002C56F3"/>
    <w:rsid w:val="002C5CBE"/>
    <w:rsid w:val="002C5F3B"/>
    <w:rsid w:val="002E09EB"/>
    <w:rsid w:val="002E27B3"/>
    <w:rsid w:val="002E3707"/>
    <w:rsid w:val="002E4838"/>
    <w:rsid w:val="002E4EE8"/>
    <w:rsid w:val="002E6834"/>
    <w:rsid w:val="002F0F16"/>
    <w:rsid w:val="002F127B"/>
    <w:rsid w:val="002F39D7"/>
    <w:rsid w:val="003009A7"/>
    <w:rsid w:val="00300BD8"/>
    <w:rsid w:val="00303FA5"/>
    <w:rsid w:val="00306D4A"/>
    <w:rsid w:val="00311B1A"/>
    <w:rsid w:val="00314235"/>
    <w:rsid w:val="00315584"/>
    <w:rsid w:val="00317913"/>
    <w:rsid w:val="0032064E"/>
    <w:rsid w:val="003232A1"/>
    <w:rsid w:val="0032406A"/>
    <w:rsid w:val="003240C6"/>
    <w:rsid w:val="003242F8"/>
    <w:rsid w:val="0032677C"/>
    <w:rsid w:val="0032691B"/>
    <w:rsid w:val="00327B97"/>
    <w:rsid w:val="0033502A"/>
    <w:rsid w:val="003352B4"/>
    <w:rsid w:val="00335EC3"/>
    <w:rsid w:val="003371E5"/>
    <w:rsid w:val="00340707"/>
    <w:rsid w:val="00342653"/>
    <w:rsid w:val="0034310F"/>
    <w:rsid w:val="00344D2E"/>
    <w:rsid w:val="00350F83"/>
    <w:rsid w:val="00351F1F"/>
    <w:rsid w:val="00352D29"/>
    <w:rsid w:val="00354E81"/>
    <w:rsid w:val="0035550B"/>
    <w:rsid w:val="00357529"/>
    <w:rsid w:val="0036277A"/>
    <w:rsid w:val="00362E31"/>
    <w:rsid w:val="003645D7"/>
    <w:rsid w:val="00366393"/>
    <w:rsid w:val="0036688C"/>
    <w:rsid w:val="00367EA3"/>
    <w:rsid w:val="003709C8"/>
    <w:rsid w:val="00370ED4"/>
    <w:rsid w:val="003724C7"/>
    <w:rsid w:val="00372AC1"/>
    <w:rsid w:val="00374CCA"/>
    <w:rsid w:val="00375409"/>
    <w:rsid w:val="00376371"/>
    <w:rsid w:val="00376B4D"/>
    <w:rsid w:val="00381211"/>
    <w:rsid w:val="00381F4E"/>
    <w:rsid w:val="00384768"/>
    <w:rsid w:val="003848C2"/>
    <w:rsid w:val="00390991"/>
    <w:rsid w:val="00393BF0"/>
    <w:rsid w:val="003962D0"/>
    <w:rsid w:val="003974FA"/>
    <w:rsid w:val="003A1C81"/>
    <w:rsid w:val="003A247F"/>
    <w:rsid w:val="003A368C"/>
    <w:rsid w:val="003A3D96"/>
    <w:rsid w:val="003A4327"/>
    <w:rsid w:val="003A5438"/>
    <w:rsid w:val="003A6E2B"/>
    <w:rsid w:val="003A6EBB"/>
    <w:rsid w:val="003A72E9"/>
    <w:rsid w:val="003B1DF4"/>
    <w:rsid w:val="003B5C35"/>
    <w:rsid w:val="003B60D0"/>
    <w:rsid w:val="003C061A"/>
    <w:rsid w:val="003C072E"/>
    <w:rsid w:val="003C180C"/>
    <w:rsid w:val="003C3027"/>
    <w:rsid w:val="003C3591"/>
    <w:rsid w:val="003C3ED5"/>
    <w:rsid w:val="003D054F"/>
    <w:rsid w:val="003D2C7A"/>
    <w:rsid w:val="003D5EB6"/>
    <w:rsid w:val="003D6C4C"/>
    <w:rsid w:val="003E1297"/>
    <w:rsid w:val="003E3C7E"/>
    <w:rsid w:val="003E5B8F"/>
    <w:rsid w:val="003E5F7D"/>
    <w:rsid w:val="003E7701"/>
    <w:rsid w:val="003E7BE0"/>
    <w:rsid w:val="003F5490"/>
    <w:rsid w:val="003F6A92"/>
    <w:rsid w:val="00400CA5"/>
    <w:rsid w:val="0040229B"/>
    <w:rsid w:val="00402D38"/>
    <w:rsid w:val="004045C9"/>
    <w:rsid w:val="0040654E"/>
    <w:rsid w:val="00407BDE"/>
    <w:rsid w:val="00407FC8"/>
    <w:rsid w:val="00410631"/>
    <w:rsid w:val="0041079E"/>
    <w:rsid w:val="004111D3"/>
    <w:rsid w:val="004113EC"/>
    <w:rsid w:val="00411546"/>
    <w:rsid w:val="004132BE"/>
    <w:rsid w:val="0041347E"/>
    <w:rsid w:val="0042180E"/>
    <w:rsid w:val="00426DDD"/>
    <w:rsid w:val="00427571"/>
    <w:rsid w:val="00427C7D"/>
    <w:rsid w:val="00430086"/>
    <w:rsid w:val="004309EF"/>
    <w:rsid w:val="00432D17"/>
    <w:rsid w:val="00433D58"/>
    <w:rsid w:val="0043459B"/>
    <w:rsid w:val="00434EA5"/>
    <w:rsid w:val="0043507C"/>
    <w:rsid w:val="004364AF"/>
    <w:rsid w:val="00436BD9"/>
    <w:rsid w:val="00441630"/>
    <w:rsid w:val="00441DFC"/>
    <w:rsid w:val="00444AB6"/>
    <w:rsid w:val="0044644E"/>
    <w:rsid w:val="004467FC"/>
    <w:rsid w:val="004513AB"/>
    <w:rsid w:val="00452E9B"/>
    <w:rsid w:val="00453838"/>
    <w:rsid w:val="00454683"/>
    <w:rsid w:val="004568F2"/>
    <w:rsid w:val="0046023A"/>
    <w:rsid w:val="004604E2"/>
    <w:rsid w:val="00460EAA"/>
    <w:rsid w:val="00462A64"/>
    <w:rsid w:val="00462B4F"/>
    <w:rsid w:val="00463214"/>
    <w:rsid w:val="0046478E"/>
    <w:rsid w:val="004669DB"/>
    <w:rsid w:val="00467B8D"/>
    <w:rsid w:val="00470BBE"/>
    <w:rsid w:val="00470F8F"/>
    <w:rsid w:val="00471231"/>
    <w:rsid w:val="00471E50"/>
    <w:rsid w:val="0047493C"/>
    <w:rsid w:val="004756DA"/>
    <w:rsid w:val="00475B4A"/>
    <w:rsid w:val="00476D6C"/>
    <w:rsid w:val="00483010"/>
    <w:rsid w:val="00483E50"/>
    <w:rsid w:val="00483F18"/>
    <w:rsid w:val="00484776"/>
    <w:rsid w:val="00484C0C"/>
    <w:rsid w:val="00485BEC"/>
    <w:rsid w:val="0048680C"/>
    <w:rsid w:val="0049029A"/>
    <w:rsid w:val="0049239F"/>
    <w:rsid w:val="00492699"/>
    <w:rsid w:val="00492BB4"/>
    <w:rsid w:val="00494674"/>
    <w:rsid w:val="0049472E"/>
    <w:rsid w:val="00494EE4"/>
    <w:rsid w:val="004964B7"/>
    <w:rsid w:val="004969B8"/>
    <w:rsid w:val="0049703B"/>
    <w:rsid w:val="0049768B"/>
    <w:rsid w:val="00497921"/>
    <w:rsid w:val="004A01EF"/>
    <w:rsid w:val="004A28FC"/>
    <w:rsid w:val="004A4306"/>
    <w:rsid w:val="004A6317"/>
    <w:rsid w:val="004B0871"/>
    <w:rsid w:val="004B0CA8"/>
    <w:rsid w:val="004B18A9"/>
    <w:rsid w:val="004B4DF6"/>
    <w:rsid w:val="004B5558"/>
    <w:rsid w:val="004B75C7"/>
    <w:rsid w:val="004B765C"/>
    <w:rsid w:val="004C565D"/>
    <w:rsid w:val="004C72E1"/>
    <w:rsid w:val="004C7BE4"/>
    <w:rsid w:val="004D2611"/>
    <w:rsid w:val="004D3FC8"/>
    <w:rsid w:val="004D4C7A"/>
    <w:rsid w:val="004E3016"/>
    <w:rsid w:val="004E33E4"/>
    <w:rsid w:val="004E5221"/>
    <w:rsid w:val="004E64B9"/>
    <w:rsid w:val="004E73CA"/>
    <w:rsid w:val="004F163B"/>
    <w:rsid w:val="004F1EA1"/>
    <w:rsid w:val="004F6373"/>
    <w:rsid w:val="005000D2"/>
    <w:rsid w:val="0050021D"/>
    <w:rsid w:val="00501CA4"/>
    <w:rsid w:val="00502094"/>
    <w:rsid w:val="00502D13"/>
    <w:rsid w:val="00507EB2"/>
    <w:rsid w:val="0051059F"/>
    <w:rsid w:val="005111C1"/>
    <w:rsid w:val="00513462"/>
    <w:rsid w:val="005146EA"/>
    <w:rsid w:val="00514823"/>
    <w:rsid w:val="00520085"/>
    <w:rsid w:val="00520EAC"/>
    <w:rsid w:val="00521545"/>
    <w:rsid w:val="0052197B"/>
    <w:rsid w:val="005239D3"/>
    <w:rsid w:val="00527D6D"/>
    <w:rsid w:val="0053157D"/>
    <w:rsid w:val="00532AD2"/>
    <w:rsid w:val="005331B4"/>
    <w:rsid w:val="00533729"/>
    <w:rsid w:val="005358F3"/>
    <w:rsid w:val="005409E7"/>
    <w:rsid w:val="00541F92"/>
    <w:rsid w:val="00542848"/>
    <w:rsid w:val="0054389C"/>
    <w:rsid w:val="00543919"/>
    <w:rsid w:val="00544F37"/>
    <w:rsid w:val="00546EB1"/>
    <w:rsid w:val="00547BFD"/>
    <w:rsid w:val="00554FA4"/>
    <w:rsid w:val="005561C5"/>
    <w:rsid w:val="005564CA"/>
    <w:rsid w:val="005568C0"/>
    <w:rsid w:val="00560745"/>
    <w:rsid w:val="00562A00"/>
    <w:rsid w:val="0056339D"/>
    <w:rsid w:val="00563F24"/>
    <w:rsid w:val="00565577"/>
    <w:rsid w:val="00566745"/>
    <w:rsid w:val="00567D1D"/>
    <w:rsid w:val="00570003"/>
    <w:rsid w:val="00574444"/>
    <w:rsid w:val="0057485D"/>
    <w:rsid w:val="00577582"/>
    <w:rsid w:val="0058064A"/>
    <w:rsid w:val="00580A94"/>
    <w:rsid w:val="00582434"/>
    <w:rsid w:val="00582D65"/>
    <w:rsid w:val="005831C8"/>
    <w:rsid w:val="005869B6"/>
    <w:rsid w:val="005873F9"/>
    <w:rsid w:val="00587C31"/>
    <w:rsid w:val="00592506"/>
    <w:rsid w:val="00595584"/>
    <w:rsid w:val="005A30FB"/>
    <w:rsid w:val="005A3190"/>
    <w:rsid w:val="005A370F"/>
    <w:rsid w:val="005A43A0"/>
    <w:rsid w:val="005A58C6"/>
    <w:rsid w:val="005A61A9"/>
    <w:rsid w:val="005A6456"/>
    <w:rsid w:val="005A7C65"/>
    <w:rsid w:val="005B0C4B"/>
    <w:rsid w:val="005B57EF"/>
    <w:rsid w:val="005B62EB"/>
    <w:rsid w:val="005B78E1"/>
    <w:rsid w:val="005C10DF"/>
    <w:rsid w:val="005C1C54"/>
    <w:rsid w:val="005C6175"/>
    <w:rsid w:val="005D01D4"/>
    <w:rsid w:val="005D05A6"/>
    <w:rsid w:val="005D16C0"/>
    <w:rsid w:val="005D20B3"/>
    <w:rsid w:val="005D45AA"/>
    <w:rsid w:val="005D7FD6"/>
    <w:rsid w:val="005E207E"/>
    <w:rsid w:val="005E316B"/>
    <w:rsid w:val="005E3401"/>
    <w:rsid w:val="005E446E"/>
    <w:rsid w:val="005E6C39"/>
    <w:rsid w:val="005E76BD"/>
    <w:rsid w:val="005E7865"/>
    <w:rsid w:val="005F2417"/>
    <w:rsid w:val="005F2A79"/>
    <w:rsid w:val="00601259"/>
    <w:rsid w:val="00601A25"/>
    <w:rsid w:val="00602024"/>
    <w:rsid w:val="006020A2"/>
    <w:rsid w:val="006022E8"/>
    <w:rsid w:val="006026F5"/>
    <w:rsid w:val="00604118"/>
    <w:rsid w:val="006045DA"/>
    <w:rsid w:val="00605437"/>
    <w:rsid w:val="0060671F"/>
    <w:rsid w:val="00606F61"/>
    <w:rsid w:val="00607522"/>
    <w:rsid w:val="00607A48"/>
    <w:rsid w:val="00610829"/>
    <w:rsid w:val="00611CCC"/>
    <w:rsid w:val="006151FD"/>
    <w:rsid w:val="00620BC6"/>
    <w:rsid w:val="006219FF"/>
    <w:rsid w:val="00621CBF"/>
    <w:rsid w:val="00622363"/>
    <w:rsid w:val="006230D0"/>
    <w:rsid w:val="00623659"/>
    <w:rsid w:val="0062510D"/>
    <w:rsid w:val="006265B5"/>
    <w:rsid w:val="006266D3"/>
    <w:rsid w:val="00626F14"/>
    <w:rsid w:val="0063229F"/>
    <w:rsid w:val="006328EE"/>
    <w:rsid w:val="006344D6"/>
    <w:rsid w:val="0063790C"/>
    <w:rsid w:val="006379F9"/>
    <w:rsid w:val="006418E5"/>
    <w:rsid w:val="00642CEB"/>
    <w:rsid w:val="00644375"/>
    <w:rsid w:val="0064505A"/>
    <w:rsid w:val="0064529F"/>
    <w:rsid w:val="00647ACA"/>
    <w:rsid w:val="00647FB5"/>
    <w:rsid w:val="006510ED"/>
    <w:rsid w:val="0065234D"/>
    <w:rsid w:val="006546F7"/>
    <w:rsid w:val="00655B54"/>
    <w:rsid w:val="006563F6"/>
    <w:rsid w:val="006608B0"/>
    <w:rsid w:val="00662419"/>
    <w:rsid w:val="0066285E"/>
    <w:rsid w:val="00663BDB"/>
    <w:rsid w:val="006647AF"/>
    <w:rsid w:val="00664A4D"/>
    <w:rsid w:val="006650F3"/>
    <w:rsid w:val="0066522B"/>
    <w:rsid w:val="00667DC7"/>
    <w:rsid w:val="00671330"/>
    <w:rsid w:val="00673220"/>
    <w:rsid w:val="00674EAB"/>
    <w:rsid w:val="00675D45"/>
    <w:rsid w:val="00676AEF"/>
    <w:rsid w:val="00677C12"/>
    <w:rsid w:val="0068391B"/>
    <w:rsid w:val="00685B2F"/>
    <w:rsid w:val="00685EC2"/>
    <w:rsid w:val="006909E3"/>
    <w:rsid w:val="00691B83"/>
    <w:rsid w:val="00691D9D"/>
    <w:rsid w:val="0069254A"/>
    <w:rsid w:val="00692F35"/>
    <w:rsid w:val="00695DC6"/>
    <w:rsid w:val="00695E93"/>
    <w:rsid w:val="00696C0B"/>
    <w:rsid w:val="00696EA4"/>
    <w:rsid w:val="006A1A95"/>
    <w:rsid w:val="006A3B57"/>
    <w:rsid w:val="006A4E04"/>
    <w:rsid w:val="006A54C2"/>
    <w:rsid w:val="006A6412"/>
    <w:rsid w:val="006B28CB"/>
    <w:rsid w:val="006B293C"/>
    <w:rsid w:val="006B3366"/>
    <w:rsid w:val="006B790D"/>
    <w:rsid w:val="006C0996"/>
    <w:rsid w:val="006C10CD"/>
    <w:rsid w:val="006C74DB"/>
    <w:rsid w:val="006C7A25"/>
    <w:rsid w:val="006D2F2E"/>
    <w:rsid w:val="006D33F8"/>
    <w:rsid w:val="006D3CA7"/>
    <w:rsid w:val="006D5DF1"/>
    <w:rsid w:val="006D5FEC"/>
    <w:rsid w:val="006D7A2A"/>
    <w:rsid w:val="006D7D0D"/>
    <w:rsid w:val="006E16F6"/>
    <w:rsid w:val="006E1E3D"/>
    <w:rsid w:val="006E26AF"/>
    <w:rsid w:val="006E2867"/>
    <w:rsid w:val="006E2BD4"/>
    <w:rsid w:val="006E7FBE"/>
    <w:rsid w:val="006F0C71"/>
    <w:rsid w:val="006F230F"/>
    <w:rsid w:val="006F4FD6"/>
    <w:rsid w:val="006F61F5"/>
    <w:rsid w:val="006F6F82"/>
    <w:rsid w:val="006F7018"/>
    <w:rsid w:val="006F791C"/>
    <w:rsid w:val="006F7F67"/>
    <w:rsid w:val="00700E57"/>
    <w:rsid w:val="007019ED"/>
    <w:rsid w:val="00702414"/>
    <w:rsid w:val="00702597"/>
    <w:rsid w:val="00703E32"/>
    <w:rsid w:val="00704D3A"/>
    <w:rsid w:val="0071085B"/>
    <w:rsid w:val="00712C62"/>
    <w:rsid w:val="0071335D"/>
    <w:rsid w:val="00714277"/>
    <w:rsid w:val="007173DD"/>
    <w:rsid w:val="00721462"/>
    <w:rsid w:val="00722825"/>
    <w:rsid w:val="00725C02"/>
    <w:rsid w:val="0072603B"/>
    <w:rsid w:val="00733BC3"/>
    <w:rsid w:val="00735320"/>
    <w:rsid w:val="00735583"/>
    <w:rsid w:val="0074303D"/>
    <w:rsid w:val="00744615"/>
    <w:rsid w:val="00745191"/>
    <w:rsid w:val="007470C1"/>
    <w:rsid w:val="00750D16"/>
    <w:rsid w:val="00753673"/>
    <w:rsid w:val="007542B1"/>
    <w:rsid w:val="00756BFD"/>
    <w:rsid w:val="00757601"/>
    <w:rsid w:val="00757AB9"/>
    <w:rsid w:val="00757F06"/>
    <w:rsid w:val="007615D7"/>
    <w:rsid w:val="00761A0F"/>
    <w:rsid w:val="0076370F"/>
    <w:rsid w:val="00765C51"/>
    <w:rsid w:val="00765DA1"/>
    <w:rsid w:val="00766C00"/>
    <w:rsid w:val="00766FD3"/>
    <w:rsid w:val="00767035"/>
    <w:rsid w:val="00770EBE"/>
    <w:rsid w:val="00776047"/>
    <w:rsid w:val="0077787F"/>
    <w:rsid w:val="00780659"/>
    <w:rsid w:val="00783040"/>
    <w:rsid w:val="007844AD"/>
    <w:rsid w:val="007853D4"/>
    <w:rsid w:val="00786384"/>
    <w:rsid w:val="007864A0"/>
    <w:rsid w:val="007866BC"/>
    <w:rsid w:val="00790690"/>
    <w:rsid w:val="0079084F"/>
    <w:rsid w:val="00791052"/>
    <w:rsid w:val="0079238A"/>
    <w:rsid w:val="00792876"/>
    <w:rsid w:val="007932FC"/>
    <w:rsid w:val="00793B29"/>
    <w:rsid w:val="00794743"/>
    <w:rsid w:val="00794CBA"/>
    <w:rsid w:val="00795FC2"/>
    <w:rsid w:val="0079662D"/>
    <w:rsid w:val="00797879"/>
    <w:rsid w:val="00797F70"/>
    <w:rsid w:val="007A1BD4"/>
    <w:rsid w:val="007A65A0"/>
    <w:rsid w:val="007A6BDD"/>
    <w:rsid w:val="007A6D57"/>
    <w:rsid w:val="007A7EF3"/>
    <w:rsid w:val="007B007D"/>
    <w:rsid w:val="007B0851"/>
    <w:rsid w:val="007B135C"/>
    <w:rsid w:val="007B2B07"/>
    <w:rsid w:val="007B2DBA"/>
    <w:rsid w:val="007B30C1"/>
    <w:rsid w:val="007B37ED"/>
    <w:rsid w:val="007B4158"/>
    <w:rsid w:val="007B5780"/>
    <w:rsid w:val="007B5D09"/>
    <w:rsid w:val="007B5D66"/>
    <w:rsid w:val="007C065A"/>
    <w:rsid w:val="007C1E4D"/>
    <w:rsid w:val="007C1EBB"/>
    <w:rsid w:val="007C5064"/>
    <w:rsid w:val="007C57DF"/>
    <w:rsid w:val="007C6E4F"/>
    <w:rsid w:val="007D1A44"/>
    <w:rsid w:val="007D296A"/>
    <w:rsid w:val="007D4561"/>
    <w:rsid w:val="007E1197"/>
    <w:rsid w:val="007E1534"/>
    <w:rsid w:val="007E1C9D"/>
    <w:rsid w:val="007E4407"/>
    <w:rsid w:val="007E4FC1"/>
    <w:rsid w:val="007E6A6F"/>
    <w:rsid w:val="007E6B6F"/>
    <w:rsid w:val="007E6CE5"/>
    <w:rsid w:val="007E6E2B"/>
    <w:rsid w:val="007E6F4B"/>
    <w:rsid w:val="007F0A6A"/>
    <w:rsid w:val="007F0B15"/>
    <w:rsid w:val="007F17B7"/>
    <w:rsid w:val="007F3150"/>
    <w:rsid w:val="007F3A63"/>
    <w:rsid w:val="007F3FAB"/>
    <w:rsid w:val="007F4339"/>
    <w:rsid w:val="007F6646"/>
    <w:rsid w:val="00800BB4"/>
    <w:rsid w:val="00801167"/>
    <w:rsid w:val="0080222D"/>
    <w:rsid w:val="008059AA"/>
    <w:rsid w:val="00805EBE"/>
    <w:rsid w:val="008150B8"/>
    <w:rsid w:val="00815CE2"/>
    <w:rsid w:val="00816BBD"/>
    <w:rsid w:val="00817D0B"/>
    <w:rsid w:val="00817E5D"/>
    <w:rsid w:val="00821924"/>
    <w:rsid w:val="00822651"/>
    <w:rsid w:val="00824529"/>
    <w:rsid w:val="00825AA6"/>
    <w:rsid w:val="008331AD"/>
    <w:rsid w:val="00833559"/>
    <w:rsid w:val="00833B4E"/>
    <w:rsid w:val="0083664F"/>
    <w:rsid w:val="00837313"/>
    <w:rsid w:val="00841864"/>
    <w:rsid w:val="00842A7E"/>
    <w:rsid w:val="00842D8C"/>
    <w:rsid w:val="00844193"/>
    <w:rsid w:val="008462DB"/>
    <w:rsid w:val="00846CC7"/>
    <w:rsid w:val="00850A2F"/>
    <w:rsid w:val="00851A85"/>
    <w:rsid w:val="008538E3"/>
    <w:rsid w:val="00853F3D"/>
    <w:rsid w:val="00854170"/>
    <w:rsid w:val="00854323"/>
    <w:rsid w:val="008557C2"/>
    <w:rsid w:val="008577F5"/>
    <w:rsid w:val="00863F84"/>
    <w:rsid w:val="0086674E"/>
    <w:rsid w:val="0087593E"/>
    <w:rsid w:val="00877D8D"/>
    <w:rsid w:val="008809F2"/>
    <w:rsid w:val="008812CB"/>
    <w:rsid w:val="008812D7"/>
    <w:rsid w:val="0088306F"/>
    <w:rsid w:val="0088493E"/>
    <w:rsid w:val="0088494C"/>
    <w:rsid w:val="008853D1"/>
    <w:rsid w:val="00885460"/>
    <w:rsid w:val="00885A8C"/>
    <w:rsid w:val="00885D5A"/>
    <w:rsid w:val="008901CA"/>
    <w:rsid w:val="008905AF"/>
    <w:rsid w:val="00891F4F"/>
    <w:rsid w:val="00894286"/>
    <w:rsid w:val="00895FAB"/>
    <w:rsid w:val="008968B6"/>
    <w:rsid w:val="008970F6"/>
    <w:rsid w:val="008A0939"/>
    <w:rsid w:val="008A0FC3"/>
    <w:rsid w:val="008A125F"/>
    <w:rsid w:val="008A2316"/>
    <w:rsid w:val="008A353F"/>
    <w:rsid w:val="008A55C7"/>
    <w:rsid w:val="008A6D2F"/>
    <w:rsid w:val="008A6ED4"/>
    <w:rsid w:val="008B0856"/>
    <w:rsid w:val="008B17C5"/>
    <w:rsid w:val="008B2F64"/>
    <w:rsid w:val="008B4E99"/>
    <w:rsid w:val="008B6E98"/>
    <w:rsid w:val="008B6FBE"/>
    <w:rsid w:val="008C0CD6"/>
    <w:rsid w:val="008C342B"/>
    <w:rsid w:val="008C3914"/>
    <w:rsid w:val="008C3E7D"/>
    <w:rsid w:val="008C4390"/>
    <w:rsid w:val="008C5392"/>
    <w:rsid w:val="008C587A"/>
    <w:rsid w:val="008C70AF"/>
    <w:rsid w:val="008C741E"/>
    <w:rsid w:val="008D0CB7"/>
    <w:rsid w:val="008D367D"/>
    <w:rsid w:val="008D37F4"/>
    <w:rsid w:val="008D5E67"/>
    <w:rsid w:val="008D660E"/>
    <w:rsid w:val="008D7141"/>
    <w:rsid w:val="008E2D3F"/>
    <w:rsid w:val="008E378B"/>
    <w:rsid w:val="008E69E8"/>
    <w:rsid w:val="008E6B66"/>
    <w:rsid w:val="008F04E9"/>
    <w:rsid w:val="008F0597"/>
    <w:rsid w:val="008F0A18"/>
    <w:rsid w:val="008F1C27"/>
    <w:rsid w:val="008F30C3"/>
    <w:rsid w:val="008F5BBD"/>
    <w:rsid w:val="008F6390"/>
    <w:rsid w:val="008F6D2D"/>
    <w:rsid w:val="00901FB5"/>
    <w:rsid w:val="009020C1"/>
    <w:rsid w:val="00902847"/>
    <w:rsid w:val="00907B4A"/>
    <w:rsid w:val="009109DA"/>
    <w:rsid w:val="0091262F"/>
    <w:rsid w:val="00912E41"/>
    <w:rsid w:val="009136B3"/>
    <w:rsid w:val="00913AEA"/>
    <w:rsid w:val="00914601"/>
    <w:rsid w:val="009149AC"/>
    <w:rsid w:val="00914EA4"/>
    <w:rsid w:val="00917A6C"/>
    <w:rsid w:val="0092331C"/>
    <w:rsid w:val="009239AA"/>
    <w:rsid w:val="009261B2"/>
    <w:rsid w:val="009261FC"/>
    <w:rsid w:val="00930534"/>
    <w:rsid w:val="00930930"/>
    <w:rsid w:val="00932A60"/>
    <w:rsid w:val="009350B8"/>
    <w:rsid w:val="00936409"/>
    <w:rsid w:val="0094194F"/>
    <w:rsid w:val="00941D85"/>
    <w:rsid w:val="00941DB6"/>
    <w:rsid w:val="009455EA"/>
    <w:rsid w:val="00945893"/>
    <w:rsid w:val="00945F38"/>
    <w:rsid w:val="009500DD"/>
    <w:rsid w:val="009502A1"/>
    <w:rsid w:val="009514B9"/>
    <w:rsid w:val="00952CA0"/>
    <w:rsid w:val="009530CA"/>
    <w:rsid w:val="0095330A"/>
    <w:rsid w:val="00953CF2"/>
    <w:rsid w:val="0095480C"/>
    <w:rsid w:val="00960F72"/>
    <w:rsid w:val="00962D8E"/>
    <w:rsid w:val="00965F23"/>
    <w:rsid w:val="00966A70"/>
    <w:rsid w:val="0096755A"/>
    <w:rsid w:val="00967AEF"/>
    <w:rsid w:val="00970C60"/>
    <w:rsid w:val="009774B1"/>
    <w:rsid w:val="00980199"/>
    <w:rsid w:val="0098044C"/>
    <w:rsid w:val="009808B1"/>
    <w:rsid w:val="00980F80"/>
    <w:rsid w:val="00983A05"/>
    <w:rsid w:val="009841CD"/>
    <w:rsid w:val="00984538"/>
    <w:rsid w:val="009859DC"/>
    <w:rsid w:val="0099113D"/>
    <w:rsid w:val="00992E2F"/>
    <w:rsid w:val="00993E84"/>
    <w:rsid w:val="009947B7"/>
    <w:rsid w:val="009949C7"/>
    <w:rsid w:val="009959DC"/>
    <w:rsid w:val="009968B4"/>
    <w:rsid w:val="00997523"/>
    <w:rsid w:val="009A1295"/>
    <w:rsid w:val="009A2AC2"/>
    <w:rsid w:val="009A4B58"/>
    <w:rsid w:val="009A5399"/>
    <w:rsid w:val="009A58C1"/>
    <w:rsid w:val="009A65BC"/>
    <w:rsid w:val="009A7B8C"/>
    <w:rsid w:val="009B19F1"/>
    <w:rsid w:val="009B218D"/>
    <w:rsid w:val="009B3014"/>
    <w:rsid w:val="009B386F"/>
    <w:rsid w:val="009B428B"/>
    <w:rsid w:val="009B458A"/>
    <w:rsid w:val="009B5104"/>
    <w:rsid w:val="009B5735"/>
    <w:rsid w:val="009B70F5"/>
    <w:rsid w:val="009C0379"/>
    <w:rsid w:val="009C0B2F"/>
    <w:rsid w:val="009C0ECC"/>
    <w:rsid w:val="009C4132"/>
    <w:rsid w:val="009C690D"/>
    <w:rsid w:val="009C77BF"/>
    <w:rsid w:val="009C77C4"/>
    <w:rsid w:val="009D00F4"/>
    <w:rsid w:val="009D14FD"/>
    <w:rsid w:val="009D1EDF"/>
    <w:rsid w:val="009D21F6"/>
    <w:rsid w:val="009D3664"/>
    <w:rsid w:val="009D7904"/>
    <w:rsid w:val="009E1206"/>
    <w:rsid w:val="009E1F47"/>
    <w:rsid w:val="009E233C"/>
    <w:rsid w:val="009E2B17"/>
    <w:rsid w:val="009E330F"/>
    <w:rsid w:val="009E3A13"/>
    <w:rsid w:val="009E548E"/>
    <w:rsid w:val="009E5DE7"/>
    <w:rsid w:val="009E69DE"/>
    <w:rsid w:val="009E6D66"/>
    <w:rsid w:val="009E6F4C"/>
    <w:rsid w:val="009F1D31"/>
    <w:rsid w:val="009F1D9B"/>
    <w:rsid w:val="009F478A"/>
    <w:rsid w:val="009F650B"/>
    <w:rsid w:val="009F69A1"/>
    <w:rsid w:val="00A02715"/>
    <w:rsid w:val="00A04E98"/>
    <w:rsid w:val="00A0507F"/>
    <w:rsid w:val="00A07CE6"/>
    <w:rsid w:val="00A11DE4"/>
    <w:rsid w:val="00A1484C"/>
    <w:rsid w:val="00A1506C"/>
    <w:rsid w:val="00A15FCF"/>
    <w:rsid w:val="00A16D04"/>
    <w:rsid w:val="00A176B8"/>
    <w:rsid w:val="00A17BD1"/>
    <w:rsid w:val="00A20F81"/>
    <w:rsid w:val="00A212F2"/>
    <w:rsid w:val="00A22488"/>
    <w:rsid w:val="00A22940"/>
    <w:rsid w:val="00A22EB3"/>
    <w:rsid w:val="00A22FBA"/>
    <w:rsid w:val="00A22FE4"/>
    <w:rsid w:val="00A23C8E"/>
    <w:rsid w:val="00A24EE1"/>
    <w:rsid w:val="00A2542B"/>
    <w:rsid w:val="00A312FB"/>
    <w:rsid w:val="00A315C8"/>
    <w:rsid w:val="00A327FD"/>
    <w:rsid w:val="00A32AA9"/>
    <w:rsid w:val="00A34566"/>
    <w:rsid w:val="00A35FB1"/>
    <w:rsid w:val="00A36261"/>
    <w:rsid w:val="00A36D99"/>
    <w:rsid w:val="00A3782B"/>
    <w:rsid w:val="00A37B86"/>
    <w:rsid w:val="00A40E95"/>
    <w:rsid w:val="00A42827"/>
    <w:rsid w:val="00A435A8"/>
    <w:rsid w:val="00A43891"/>
    <w:rsid w:val="00A445ED"/>
    <w:rsid w:val="00A4591B"/>
    <w:rsid w:val="00A45BDC"/>
    <w:rsid w:val="00A45EE3"/>
    <w:rsid w:val="00A46E55"/>
    <w:rsid w:val="00A46EE3"/>
    <w:rsid w:val="00A46F5D"/>
    <w:rsid w:val="00A479F8"/>
    <w:rsid w:val="00A51EB4"/>
    <w:rsid w:val="00A5243C"/>
    <w:rsid w:val="00A53CAE"/>
    <w:rsid w:val="00A55017"/>
    <w:rsid w:val="00A55F5D"/>
    <w:rsid w:val="00A57783"/>
    <w:rsid w:val="00A57C9C"/>
    <w:rsid w:val="00A60116"/>
    <w:rsid w:val="00A6017C"/>
    <w:rsid w:val="00A617B8"/>
    <w:rsid w:val="00A61FA4"/>
    <w:rsid w:val="00A6231D"/>
    <w:rsid w:val="00A629F4"/>
    <w:rsid w:val="00A64176"/>
    <w:rsid w:val="00A6537D"/>
    <w:rsid w:val="00A65553"/>
    <w:rsid w:val="00A67A60"/>
    <w:rsid w:val="00A67AE2"/>
    <w:rsid w:val="00A7113C"/>
    <w:rsid w:val="00A711FA"/>
    <w:rsid w:val="00A72263"/>
    <w:rsid w:val="00A72FF4"/>
    <w:rsid w:val="00A75A9B"/>
    <w:rsid w:val="00A802C0"/>
    <w:rsid w:val="00A8189D"/>
    <w:rsid w:val="00A81A51"/>
    <w:rsid w:val="00A83454"/>
    <w:rsid w:val="00A85F63"/>
    <w:rsid w:val="00A900AF"/>
    <w:rsid w:val="00A91E9C"/>
    <w:rsid w:val="00A920A7"/>
    <w:rsid w:val="00A92A06"/>
    <w:rsid w:val="00A93C31"/>
    <w:rsid w:val="00A9437B"/>
    <w:rsid w:val="00A94577"/>
    <w:rsid w:val="00A96E3C"/>
    <w:rsid w:val="00AA16B2"/>
    <w:rsid w:val="00AA1AC0"/>
    <w:rsid w:val="00AA2814"/>
    <w:rsid w:val="00AA3B9D"/>
    <w:rsid w:val="00AA5CE5"/>
    <w:rsid w:val="00AA6659"/>
    <w:rsid w:val="00AA6E2A"/>
    <w:rsid w:val="00AA7482"/>
    <w:rsid w:val="00AA7862"/>
    <w:rsid w:val="00AB212A"/>
    <w:rsid w:val="00AB2356"/>
    <w:rsid w:val="00AB368C"/>
    <w:rsid w:val="00AB409D"/>
    <w:rsid w:val="00AB43E0"/>
    <w:rsid w:val="00AB46A0"/>
    <w:rsid w:val="00AC541E"/>
    <w:rsid w:val="00AD054E"/>
    <w:rsid w:val="00AD20B4"/>
    <w:rsid w:val="00AD233A"/>
    <w:rsid w:val="00AD2342"/>
    <w:rsid w:val="00AD33C0"/>
    <w:rsid w:val="00AD3CB4"/>
    <w:rsid w:val="00AD3F36"/>
    <w:rsid w:val="00AD4156"/>
    <w:rsid w:val="00AD6C70"/>
    <w:rsid w:val="00AD785A"/>
    <w:rsid w:val="00AE225E"/>
    <w:rsid w:val="00AE2FBE"/>
    <w:rsid w:val="00AE35ED"/>
    <w:rsid w:val="00AE4287"/>
    <w:rsid w:val="00AE4383"/>
    <w:rsid w:val="00AF09C1"/>
    <w:rsid w:val="00AF0E1C"/>
    <w:rsid w:val="00AF336F"/>
    <w:rsid w:val="00AF3659"/>
    <w:rsid w:val="00AF52DB"/>
    <w:rsid w:val="00AF545C"/>
    <w:rsid w:val="00AF6619"/>
    <w:rsid w:val="00AF703F"/>
    <w:rsid w:val="00B04121"/>
    <w:rsid w:val="00B05D4B"/>
    <w:rsid w:val="00B06461"/>
    <w:rsid w:val="00B07D3E"/>
    <w:rsid w:val="00B1324D"/>
    <w:rsid w:val="00B14DB6"/>
    <w:rsid w:val="00B14ECA"/>
    <w:rsid w:val="00B14F7B"/>
    <w:rsid w:val="00B17238"/>
    <w:rsid w:val="00B22703"/>
    <w:rsid w:val="00B23E10"/>
    <w:rsid w:val="00B24284"/>
    <w:rsid w:val="00B261B6"/>
    <w:rsid w:val="00B264B8"/>
    <w:rsid w:val="00B265E9"/>
    <w:rsid w:val="00B27BD1"/>
    <w:rsid w:val="00B27E1C"/>
    <w:rsid w:val="00B3018C"/>
    <w:rsid w:val="00B31287"/>
    <w:rsid w:val="00B33640"/>
    <w:rsid w:val="00B34B68"/>
    <w:rsid w:val="00B34E4A"/>
    <w:rsid w:val="00B35262"/>
    <w:rsid w:val="00B358F6"/>
    <w:rsid w:val="00B3668E"/>
    <w:rsid w:val="00B366DC"/>
    <w:rsid w:val="00B36AAF"/>
    <w:rsid w:val="00B41947"/>
    <w:rsid w:val="00B45070"/>
    <w:rsid w:val="00B45DDB"/>
    <w:rsid w:val="00B50750"/>
    <w:rsid w:val="00B528F0"/>
    <w:rsid w:val="00B53526"/>
    <w:rsid w:val="00B54065"/>
    <w:rsid w:val="00B55436"/>
    <w:rsid w:val="00B56B3D"/>
    <w:rsid w:val="00B60E36"/>
    <w:rsid w:val="00B6388E"/>
    <w:rsid w:val="00B66444"/>
    <w:rsid w:val="00B66C5B"/>
    <w:rsid w:val="00B67DB6"/>
    <w:rsid w:val="00B70188"/>
    <w:rsid w:val="00B71DA9"/>
    <w:rsid w:val="00B73191"/>
    <w:rsid w:val="00B76411"/>
    <w:rsid w:val="00B826C4"/>
    <w:rsid w:val="00B830C8"/>
    <w:rsid w:val="00B9438A"/>
    <w:rsid w:val="00B94744"/>
    <w:rsid w:val="00B94846"/>
    <w:rsid w:val="00B9526E"/>
    <w:rsid w:val="00B96748"/>
    <w:rsid w:val="00B972D5"/>
    <w:rsid w:val="00BA02C9"/>
    <w:rsid w:val="00BA07FA"/>
    <w:rsid w:val="00BA0A6E"/>
    <w:rsid w:val="00BA1E55"/>
    <w:rsid w:val="00BA364D"/>
    <w:rsid w:val="00BA546B"/>
    <w:rsid w:val="00BA6053"/>
    <w:rsid w:val="00BB0DE7"/>
    <w:rsid w:val="00BB7798"/>
    <w:rsid w:val="00BC24AA"/>
    <w:rsid w:val="00BC3250"/>
    <w:rsid w:val="00BC772E"/>
    <w:rsid w:val="00BD1D11"/>
    <w:rsid w:val="00BD321F"/>
    <w:rsid w:val="00BD445C"/>
    <w:rsid w:val="00BD4E93"/>
    <w:rsid w:val="00BD65A4"/>
    <w:rsid w:val="00BE054A"/>
    <w:rsid w:val="00BE0C3B"/>
    <w:rsid w:val="00BE3317"/>
    <w:rsid w:val="00BE57AD"/>
    <w:rsid w:val="00BF0267"/>
    <w:rsid w:val="00BF0872"/>
    <w:rsid w:val="00BF2AB9"/>
    <w:rsid w:val="00BF2FD3"/>
    <w:rsid w:val="00BF3FBA"/>
    <w:rsid w:val="00BF4484"/>
    <w:rsid w:val="00BF44A6"/>
    <w:rsid w:val="00BF65C1"/>
    <w:rsid w:val="00BF7300"/>
    <w:rsid w:val="00BF7A6B"/>
    <w:rsid w:val="00C021C0"/>
    <w:rsid w:val="00C02A94"/>
    <w:rsid w:val="00C050BF"/>
    <w:rsid w:val="00C05204"/>
    <w:rsid w:val="00C05C3A"/>
    <w:rsid w:val="00C05E3B"/>
    <w:rsid w:val="00C102CF"/>
    <w:rsid w:val="00C10D1E"/>
    <w:rsid w:val="00C11417"/>
    <w:rsid w:val="00C11598"/>
    <w:rsid w:val="00C12D12"/>
    <w:rsid w:val="00C134DC"/>
    <w:rsid w:val="00C135A4"/>
    <w:rsid w:val="00C15989"/>
    <w:rsid w:val="00C15A56"/>
    <w:rsid w:val="00C160D1"/>
    <w:rsid w:val="00C16699"/>
    <w:rsid w:val="00C178B0"/>
    <w:rsid w:val="00C2039B"/>
    <w:rsid w:val="00C20600"/>
    <w:rsid w:val="00C21126"/>
    <w:rsid w:val="00C22ACE"/>
    <w:rsid w:val="00C23654"/>
    <w:rsid w:val="00C24545"/>
    <w:rsid w:val="00C25EF8"/>
    <w:rsid w:val="00C27109"/>
    <w:rsid w:val="00C27459"/>
    <w:rsid w:val="00C3127F"/>
    <w:rsid w:val="00C34A4D"/>
    <w:rsid w:val="00C34C92"/>
    <w:rsid w:val="00C35D6F"/>
    <w:rsid w:val="00C3667B"/>
    <w:rsid w:val="00C37031"/>
    <w:rsid w:val="00C40979"/>
    <w:rsid w:val="00C41342"/>
    <w:rsid w:val="00C41804"/>
    <w:rsid w:val="00C44390"/>
    <w:rsid w:val="00C473FD"/>
    <w:rsid w:val="00C54276"/>
    <w:rsid w:val="00C547C4"/>
    <w:rsid w:val="00C54C39"/>
    <w:rsid w:val="00C54EC4"/>
    <w:rsid w:val="00C56978"/>
    <w:rsid w:val="00C56CBE"/>
    <w:rsid w:val="00C57D15"/>
    <w:rsid w:val="00C57DE0"/>
    <w:rsid w:val="00C61467"/>
    <w:rsid w:val="00C622FC"/>
    <w:rsid w:val="00C62D94"/>
    <w:rsid w:val="00C70483"/>
    <w:rsid w:val="00C705A7"/>
    <w:rsid w:val="00C705C0"/>
    <w:rsid w:val="00C70A71"/>
    <w:rsid w:val="00C71BFD"/>
    <w:rsid w:val="00C74E71"/>
    <w:rsid w:val="00C7696A"/>
    <w:rsid w:val="00C76EA2"/>
    <w:rsid w:val="00C81189"/>
    <w:rsid w:val="00C81D3F"/>
    <w:rsid w:val="00C84AD9"/>
    <w:rsid w:val="00C85035"/>
    <w:rsid w:val="00C85138"/>
    <w:rsid w:val="00C90B93"/>
    <w:rsid w:val="00C90C95"/>
    <w:rsid w:val="00C9573B"/>
    <w:rsid w:val="00C97CBF"/>
    <w:rsid w:val="00CA0371"/>
    <w:rsid w:val="00CA0835"/>
    <w:rsid w:val="00CA395E"/>
    <w:rsid w:val="00CA73A1"/>
    <w:rsid w:val="00CA77C3"/>
    <w:rsid w:val="00CB4637"/>
    <w:rsid w:val="00CB4A08"/>
    <w:rsid w:val="00CB4DEE"/>
    <w:rsid w:val="00CB61AC"/>
    <w:rsid w:val="00CB7717"/>
    <w:rsid w:val="00CB7F33"/>
    <w:rsid w:val="00CC071E"/>
    <w:rsid w:val="00CC0A22"/>
    <w:rsid w:val="00CC38F7"/>
    <w:rsid w:val="00CC44DA"/>
    <w:rsid w:val="00CC67B3"/>
    <w:rsid w:val="00CC7B72"/>
    <w:rsid w:val="00CD0484"/>
    <w:rsid w:val="00CD3E1D"/>
    <w:rsid w:val="00CD55C3"/>
    <w:rsid w:val="00CD6118"/>
    <w:rsid w:val="00CD6BE4"/>
    <w:rsid w:val="00CE01D4"/>
    <w:rsid w:val="00CE0FAA"/>
    <w:rsid w:val="00CF2DB5"/>
    <w:rsid w:val="00CF37F7"/>
    <w:rsid w:val="00CF48DE"/>
    <w:rsid w:val="00CF6855"/>
    <w:rsid w:val="00D006DD"/>
    <w:rsid w:val="00D00B06"/>
    <w:rsid w:val="00D00B29"/>
    <w:rsid w:val="00D00D19"/>
    <w:rsid w:val="00D039A8"/>
    <w:rsid w:val="00D03F84"/>
    <w:rsid w:val="00D047E9"/>
    <w:rsid w:val="00D04B8C"/>
    <w:rsid w:val="00D060FD"/>
    <w:rsid w:val="00D065C4"/>
    <w:rsid w:val="00D06750"/>
    <w:rsid w:val="00D07BB7"/>
    <w:rsid w:val="00D10297"/>
    <w:rsid w:val="00D10989"/>
    <w:rsid w:val="00D12C6F"/>
    <w:rsid w:val="00D14597"/>
    <w:rsid w:val="00D163AD"/>
    <w:rsid w:val="00D16E1F"/>
    <w:rsid w:val="00D1708E"/>
    <w:rsid w:val="00D17983"/>
    <w:rsid w:val="00D214E0"/>
    <w:rsid w:val="00D2186C"/>
    <w:rsid w:val="00D21B78"/>
    <w:rsid w:val="00D22A4D"/>
    <w:rsid w:val="00D22B09"/>
    <w:rsid w:val="00D22FFD"/>
    <w:rsid w:val="00D24885"/>
    <w:rsid w:val="00D253B1"/>
    <w:rsid w:val="00D31AC0"/>
    <w:rsid w:val="00D3234E"/>
    <w:rsid w:val="00D34EB2"/>
    <w:rsid w:val="00D400D2"/>
    <w:rsid w:val="00D408AE"/>
    <w:rsid w:val="00D42895"/>
    <w:rsid w:val="00D44053"/>
    <w:rsid w:val="00D466F9"/>
    <w:rsid w:val="00D46F95"/>
    <w:rsid w:val="00D47029"/>
    <w:rsid w:val="00D47175"/>
    <w:rsid w:val="00D51672"/>
    <w:rsid w:val="00D52383"/>
    <w:rsid w:val="00D537B1"/>
    <w:rsid w:val="00D539C3"/>
    <w:rsid w:val="00D563DC"/>
    <w:rsid w:val="00D60257"/>
    <w:rsid w:val="00D61F5C"/>
    <w:rsid w:val="00D6344B"/>
    <w:rsid w:val="00D637AA"/>
    <w:rsid w:val="00D650D4"/>
    <w:rsid w:val="00D666A4"/>
    <w:rsid w:val="00D71A50"/>
    <w:rsid w:val="00D748AF"/>
    <w:rsid w:val="00D758FA"/>
    <w:rsid w:val="00D75A71"/>
    <w:rsid w:val="00D75EAE"/>
    <w:rsid w:val="00D77390"/>
    <w:rsid w:val="00D81E46"/>
    <w:rsid w:val="00D81F66"/>
    <w:rsid w:val="00D83BF4"/>
    <w:rsid w:val="00D83F5A"/>
    <w:rsid w:val="00D84CFF"/>
    <w:rsid w:val="00D8702E"/>
    <w:rsid w:val="00D8711F"/>
    <w:rsid w:val="00D9176C"/>
    <w:rsid w:val="00D92AA8"/>
    <w:rsid w:val="00D92D4D"/>
    <w:rsid w:val="00D938E3"/>
    <w:rsid w:val="00D945AE"/>
    <w:rsid w:val="00D95543"/>
    <w:rsid w:val="00D962E0"/>
    <w:rsid w:val="00D96778"/>
    <w:rsid w:val="00D9721B"/>
    <w:rsid w:val="00DA1146"/>
    <w:rsid w:val="00DA2529"/>
    <w:rsid w:val="00DA30C4"/>
    <w:rsid w:val="00DA4BD2"/>
    <w:rsid w:val="00DA4C48"/>
    <w:rsid w:val="00DA7C12"/>
    <w:rsid w:val="00DB059E"/>
    <w:rsid w:val="00DB2AB7"/>
    <w:rsid w:val="00DB48EE"/>
    <w:rsid w:val="00DB564B"/>
    <w:rsid w:val="00DB56E7"/>
    <w:rsid w:val="00DC0756"/>
    <w:rsid w:val="00DC275F"/>
    <w:rsid w:val="00DD17B2"/>
    <w:rsid w:val="00DD1947"/>
    <w:rsid w:val="00DD2F40"/>
    <w:rsid w:val="00DD44A6"/>
    <w:rsid w:val="00DD579D"/>
    <w:rsid w:val="00DD7FE3"/>
    <w:rsid w:val="00DE2595"/>
    <w:rsid w:val="00DE7132"/>
    <w:rsid w:val="00DE7178"/>
    <w:rsid w:val="00DF0D64"/>
    <w:rsid w:val="00DF194B"/>
    <w:rsid w:val="00DF2AF4"/>
    <w:rsid w:val="00DF3802"/>
    <w:rsid w:val="00DF3DF0"/>
    <w:rsid w:val="00DF4587"/>
    <w:rsid w:val="00DF5B16"/>
    <w:rsid w:val="00DF6EB3"/>
    <w:rsid w:val="00DF70AF"/>
    <w:rsid w:val="00DF71F0"/>
    <w:rsid w:val="00DF7803"/>
    <w:rsid w:val="00E00332"/>
    <w:rsid w:val="00E04AA4"/>
    <w:rsid w:val="00E05E7C"/>
    <w:rsid w:val="00E06997"/>
    <w:rsid w:val="00E11D03"/>
    <w:rsid w:val="00E138AB"/>
    <w:rsid w:val="00E14B1F"/>
    <w:rsid w:val="00E155F2"/>
    <w:rsid w:val="00E23CC0"/>
    <w:rsid w:val="00E254DB"/>
    <w:rsid w:val="00E260CE"/>
    <w:rsid w:val="00E333A9"/>
    <w:rsid w:val="00E33AC4"/>
    <w:rsid w:val="00E348B0"/>
    <w:rsid w:val="00E36AA0"/>
    <w:rsid w:val="00E36DCD"/>
    <w:rsid w:val="00E37200"/>
    <w:rsid w:val="00E37821"/>
    <w:rsid w:val="00E404D4"/>
    <w:rsid w:val="00E40BE4"/>
    <w:rsid w:val="00E46E8F"/>
    <w:rsid w:val="00E50940"/>
    <w:rsid w:val="00E50BA4"/>
    <w:rsid w:val="00E51751"/>
    <w:rsid w:val="00E53EBF"/>
    <w:rsid w:val="00E53FDD"/>
    <w:rsid w:val="00E56AE4"/>
    <w:rsid w:val="00E575FD"/>
    <w:rsid w:val="00E57658"/>
    <w:rsid w:val="00E62D72"/>
    <w:rsid w:val="00E63024"/>
    <w:rsid w:val="00E63FA3"/>
    <w:rsid w:val="00E642FE"/>
    <w:rsid w:val="00E656C8"/>
    <w:rsid w:val="00E66A0D"/>
    <w:rsid w:val="00E66CC9"/>
    <w:rsid w:val="00E6716F"/>
    <w:rsid w:val="00E675E7"/>
    <w:rsid w:val="00E67FC7"/>
    <w:rsid w:val="00E7116D"/>
    <w:rsid w:val="00E8124D"/>
    <w:rsid w:val="00E8154C"/>
    <w:rsid w:val="00E818B5"/>
    <w:rsid w:val="00E85A03"/>
    <w:rsid w:val="00E85DDD"/>
    <w:rsid w:val="00E8755B"/>
    <w:rsid w:val="00E90BDB"/>
    <w:rsid w:val="00E93B79"/>
    <w:rsid w:val="00E94F0C"/>
    <w:rsid w:val="00E95793"/>
    <w:rsid w:val="00E967BA"/>
    <w:rsid w:val="00E969F5"/>
    <w:rsid w:val="00EA0921"/>
    <w:rsid w:val="00EA0987"/>
    <w:rsid w:val="00EA52B6"/>
    <w:rsid w:val="00EA711C"/>
    <w:rsid w:val="00EA74FC"/>
    <w:rsid w:val="00EB0138"/>
    <w:rsid w:val="00EB0CDC"/>
    <w:rsid w:val="00EB13A5"/>
    <w:rsid w:val="00EB2B8B"/>
    <w:rsid w:val="00EB4DBB"/>
    <w:rsid w:val="00EB5EF4"/>
    <w:rsid w:val="00EC2A5F"/>
    <w:rsid w:val="00EC2A61"/>
    <w:rsid w:val="00EC3E76"/>
    <w:rsid w:val="00EC452B"/>
    <w:rsid w:val="00EC74F4"/>
    <w:rsid w:val="00EC7B11"/>
    <w:rsid w:val="00ED13E7"/>
    <w:rsid w:val="00ED2503"/>
    <w:rsid w:val="00ED316A"/>
    <w:rsid w:val="00ED3815"/>
    <w:rsid w:val="00ED4073"/>
    <w:rsid w:val="00EE0AD8"/>
    <w:rsid w:val="00EE11A5"/>
    <w:rsid w:val="00EE25EB"/>
    <w:rsid w:val="00EE3104"/>
    <w:rsid w:val="00EE44C0"/>
    <w:rsid w:val="00EE4C12"/>
    <w:rsid w:val="00EE7841"/>
    <w:rsid w:val="00EE7B56"/>
    <w:rsid w:val="00EF09B3"/>
    <w:rsid w:val="00EF1B7D"/>
    <w:rsid w:val="00EF49D9"/>
    <w:rsid w:val="00EF4AD3"/>
    <w:rsid w:val="00EF4F31"/>
    <w:rsid w:val="00F0335E"/>
    <w:rsid w:val="00F03EE4"/>
    <w:rsid w:val="00F04A7D"/>
    <w:rsid w:val="00F119C6"/>
    <w:rsid w:val="00F11C48"/>
    <w:rsid w:val="00F128BD"/>
    <w:rsid w:val="00F12FF9"/>
    <w:rsid w:val="00F13DE0"/>
    <w:rsid w:val="00F152F4"/>
    <w:rsid w:val="00F20313"/>
    <w:rsid w:val="00F216E6"/>
    <w:rsid w:val="00F22045"/>
    <w:rsid w:val="00F22889"/>
    <w:rsid w:val="00F22D4A"/>
    <w:rsid w:val="00F2346B"/>
    <w:rsid w:val="00F23AE6"/>
    <w:rsid w:val="00F23EE1"/>
    <w:rsid w:val="00F2565C"/>
    <w:rsid w:val="00F25AD1"/>
    <w:rsid w:val="00F26352"/>
    <w:rsid w:val="00F27E02"/>
    <w:rsid w:val="00F30426"/>
    <w:rsid w:val="00F32869"/>
    <w:rsid w:val="00F3483D"/>
    <w:rsid w:val="00F349A2"/>
    <w:rsid w:val="00F34E4B"/>
    <w:rsid w:val="00F3570C"/>
    <w:rsid w:val="00F35F80"/>
    <w:rsid w:val="00F3687E"/>
    <w:rsid w:val="00F37A76"/>
    <w:rsid w:val="00F436D3"/>
    <w:rsid w:val="00F44212"/>
    <w:rsid w:val="00F46B57"/>
    <w:rsid w:val="00F52408"/>
    <w:rsid w:val="00F552AB"/>
    <w:rsid w:val="00F5679F"/>
    <w:rsid w:val="00F57C8F"/>
    <w:rsid w:val="00F600C1"/>
    <w:rsid w:val="00F6028F"/>
    <w:rsid w:val="00F63E16"/>
    <w:rsid w:val="00F641EF"/>
    <w:rsid w:val="00F64E80"/>
    <w:rsid w:val="00F669CE"/>
    <w:rsid w:val="00F66F75"/>
    <w:rsid w:val="00F715F8"/>
    <w:rsid w:val="00F73E1E"/>
    <w:rsid w:val="00F77659"/>
    <w:rsid w:val="00F80A13"/>
    <w:rsid w:val="00F81B54"/>
    <w:rsid w:val="00F824A5"/>
    <w:rsid w:val="00F832CC"/>
    <w:rsid w:val="00F83429"/>
    <w:rsid w:val="00F83636"/>
    <w:rsid w:val="00F841A6"/>
    <w:rsid w:val="00F85C21"/>
    <w:rsid w:val="00F85CAB"/>
    <w:rsid w:val="00F85CC7"/>
    <w:rsid w:val="00F87B0D"/>
    <w:rsid w:val="00F91404"/>
    <w:rsid w:val="00F924DB"/>
    <w:rsid w:val="00F93FDF"/>
    <w:rsid w:val="00F947B8"/>
    <w:rsid w:val="00F94A52"/>
    <w:rsid w:val="00F94EFB"/>
    <w:rsid w:val="00F95C87"/>
    <w:rsid w:val="00FA0E0F"/>
    <w:rsid w:val="00FA2E9B"/>
    <w:rsid w:val="00FA3F84"/>
    <w:rsid w:val="00FA5AC1"/>
    <w:rsid w:val="00FB1607"/>
    <w:rsid w:val="00FB2F13"/>
    <w:rsid w:val="00FB3053"/>
    <w:rsid w:val="00FB41C0"/>
    <w:rsid w:val="00FB668F"/>
    <w:rsid w:val="00FB6FC5"/>
    <w:rsid w:val="00FC0B56"/>
    <w:rsid w:val="00FC1BBC"/>
    <w:rsid w:val="00FC204D"/>
    <w:rsid w:val="00FC4912"/>
    <w:rsid w:val="00FC4A18"/>
    <w:rsid w:val="00FC7023"/>
    <w:rsid w:val="00FC73F0"/>
    <w:rsid w:val="00FC7E1C"/>
    <w:rsid w:val="00FC7E22"/>
    <w:rsid w:val="00FD1220"/>
    <w:rsid w:val="00FD18B7"/>
    <w:rsid w:val="00FD1E69"/>
    <w:rsid w:val="00FD3D87"/>
    <w:rsid w:val="00FD428A"/>
    <w:rsid w:val="00FD4331"/>
    <w:rsid w:val="00FD67BC"/>
    <w:rsid w:val="00FD6C0C"/>
    <w:rsid w:val="00FD7553"/>
    <w:rsid w:val="00FD76DE"/>
    <w:rsid w:val="00FD7F81"/>
    <w:rsid w:val="00FE06C3"/>
    <w:rsid w:val="00FE1ED6"/>
    <w:rsid w:val="00FE20EB"/>
    <w:rsid w:val="00FE5813"/>
    <w:rsid w:val="00FE5CCB"/>
    <w:rsid w:val="00FE5E79"/>
    <w:rsid w:val="00FE7935"/>
    <w:rsid w:val="00FE7A35"/>
    <w:rsid w:val="00FF04B6"/>
    <w:rsid w:val="00FF0AA0"/>
    <w:rsid w:val="00FF0D75"/>
    <w:rsid w:val="00FF0DEC"/>
    <w:rsid w:val="00FF1341"/>
    <w:rsid w:val="00FF1371"/>
    <w:rsid w:val="00FF50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36"/>
    <o:shapelayout v:ext="edit">
      <o:idmap v:ext="edit" data="1,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38F"/>
    <w:pPr>
      <w:widowControl w:val="0"/>
      <w:jc w:val="both"/>
    </w:pPr>
    <w:rPr>
      <w:szCs w:val="21"/>
    </w:rPr>
  </w:style>
  <w:style w:type="paragraph" w:styleId="Heading3">
    <w:name w:val="heading 3"/>
    <w:basedOn w:val="Normal"/>
    <w:link w:val="Heading3Char"/>
    <w:uiPriority w:val="99"/>
    <w:qFormat/>
    <w:rsid w:val="00907B4A"/>
    <w:pPr>
      <w:widowControl/>
      <w:spacing w:before="100" w:beforeAutospacing="1" w:after="100" w:afterAutospacing="1"/>
      <w:jc w:val="left"/>
      <w:outlineLvl w:val="2"/>
    </w:pPr>
    <w:rPr>
      <w:rFonts w:ascii="宋体" w:hAnsi="宋体" w:cs="宋体"/>
      <w:b/>
      <w:bCs/>
      <w:kern w:val="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BA546B"/>
    <w:rPr>
      <w:b/>
      <w:bCs/>
      <w:sz w:val="32"/>
      <w:szCs w:val="32"/>
    </w:rPr>
  </w:style>
  <w:style w:type="paragraph" w:styleId="NormalWeb">
    <w:name w:val="Normal (Web)"/>
    <w:basedOn w:val="Normal"/>
    <w:uiPriority w:val="99"/>
    <w:rsid w:val="0051059F"/>
    <w:pPr>
      <w:widowControl/>
      <w:spacing w:before="100" w:beforeAutospacing="1" w:after="100" w:afterAutospacing="1"/>
      <w:jc w:val="left"/>
    </w:pPr>
    <w:rPr>
      <w:rFonts w:ascii="宋体" w:hAnsi="宋体" w:cs="宋体"/>
      <w:kern w:val="0"/>
      <w:sz w:val="24"/>
      <w:szCs w:val="24"/>
    </w:rPr>
  </w:style>
  <w:style w:type="character" w:customStyle="1" w:styleId="headline-content2">
    <w:name w:val="headline-content2"/>
    <w:basedOn w:val="DefaultParagraphFont"/>
    <w:uiPriority w:val="99"/>
    <w:rsid w:val="00907B4A"/>
  </w:style>
  <w:style w:type="paragraph" w:customStyle="1" w:styleId="Char">
    <w:name w:val="Char"/>
    <w:basedOn w:val="Normal"/>
    <w:autoRedefine/>
    <w:uiPriority w:val="99"/>
    <w:rsid w:val="00750D16"/>
    <w:pPr>
      <w:widowControl/>
      <w:spacing w:after="160" w:line="240" w:lineRule="exact"/>
      <w:jc w:val="left"/>
    </w:pPr>
    <w:rPr>
      <w:rFonts w:ascii="Verdana" w:eastAsia="仿宋_GB2312" w:hAnsi="Verdana" w:cs="Verdana"/>
      <w:color w:val="FF0000"/>
      <w:kern w:val="0"/>
      <w:sz w:val="24"/>
      <w:szCs w:val="24"/>
    </w:rPr>
  </w:style>
  <w:style w:type="paragraph" w:styleId="Date">
    <w:name w:val="Date"/>
    <w:basedOn w:val="Normal"/>
    <w:next w:val="Normal"/>
    <w:link w:val="DateChar"/>
    <w:uiPriority w:val="99"/>
    <w:rsid w:val="00F119C6"/>
    <w:pPr>
      <w:ind w:leftChars="2500" w:left="100"/>
    </w:pPr>
  </w:style>
  <w:style w:type="character" w:customStyle="1" w:styleId="DateChar">
    <w:name w:val="Date Char"/>
    <w:basedOn w:val="DefaultParagraphFont"/>
    <w:link w:val="Date"/>
    <w:uiPriority w:val="99"/>
    <w:semiHidden/>
    <w:locked/>
    <w:rsid w:val="00BA546B"/>
    <w:rPr>
      <w:sz w:val="24"/>
      <w:szCs w:val="24"/>
    </w:rPr>
  </w:style>
  <w:style w:type="paragraph" w:customStyle="1" w:styleId="a6">
    <w:name w:val="段"/>
    <w:link w:val="Char0"/>
    <w:uiPriority w:val="99"/>
    <w:rsid w:val="006A4E04"/>
    <w:pPr>
      <w:tabs>
        <w:tab w:val="center" w:pos="4201"/>
        <w:tab w:val="right" w:leader="dot" w:pos="9298"/>
      </w:tabs>
      <w:autoSpaceDE w:val="0"/>
      <w:autoSpaceDN w:val="0"/>
      <w:ind w:firstLineChars="200" w:firstLine="420"/>
      <w:jc w:val="both"/>
    </w:pPr>
    <w:rPr>
      <w:rFonts w:ascii="宋体" w:cs="宋体"/>
      <w:noProof/>
      <w:kern w:val="0"/>
      <w:szCs w:val="21"/>
    </w:rPr>
  </w:style>
  <w:style w:type="paragraph" w:styleId="PlainText">
    <w:name w:val="Plain Text"/>
    <w:basedOn w:val="Normal"/>
    <w:link w:val="PlainTextChar"/>
    <w:uiPriority w:val="99"/>
    <w:rsid w:val="00DA2529"/>
    <w:rPr>
      <w:rFonts w:ascii="宋体" w:hAnsi="Courier New" w:cs="宋体"/>
    </w:rPr>
  </w:style>
  <w:style w:type="character" w:customStyle="1" w:styleId="PlainTextChar">
    <w:name w:val="Plain Text Char"/>
    <w:basedOn w:val="DefaultParagraphFont"/>
    <w:link w:val="PlainText"/>
    <w:uiPriority w:val="99"/>
    <w:locked/>
    <w:rsid w:val="003E7701"/>
    <w:rPr>
      <w:rFonts w:ascii="宋体" w:eastAsia="宋体" w:hAnsi="Courier New" w:cs="宋体"/>
      <w:kern w:val="2"/>
      <w:sz w:val="21"/>
      <w:szCs w:val="21"/>
      <w:lang w:val="en-US" w:eastAsia="zh-CN"/>
    </w:rPr>
  </w:style>
  <w:style w:type="table" w:styleId="TableGrid">
    <w:name w:val="Table Grid"/>
    <w:basedOn w:val="TableNormal"/>
    <w:uiPriority w:val="99"/>
    <w:rsid w:val="00264C6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465A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A546B"/>
    <w:rPr>
      <w:sz w:val="18"/>
      <w:szCs w:val="18"/>
    </w:rPr>
  </w:style>
  <w:style w:type="paragraph" w:styleId="TOC1">
    <w:name w:val="toc 1"/>
    <w:basedOn w:val="Normal"/>
    <w:next w:val="Normal"/>
    <w:autoRedefine/>
    <w:uiPriority w:val="99"/>
    <w:semiHidden/>
    <w:rsid w:val="009F650B"/>
  </w:style>
  <w:style w:type="character" w:styleId="PageNumber">
    <w:name w:val="page number"/>
    <w:basedOn w:val="DefaultParagraphFont"/>
    <w:uiPriority w:val="99"/>
    <w:rsid w:val="001465A0"/>
  </w:style>
  <w:style w:type="character" w:styleId="Hyperlink">
    <w:name w:val="Hyperlink"/>
    <w:basedOn w:val="DefaultParagraphFont"/>
    <w:uiPriority w:val="99"/>
    <w:rsid w:val="00BA02C9"/>
    <w:rPr>
      <w:color w:val="0000FF"/>
      <w:u w:val="single"/>
    </w:rPr>
  </w:style>
  <w:style w:type="paragraph" w:customStyle="1" w:styleId="Default">
    <w:name w:val="Default"/>
    <w:uiPriority w:val="99"/>
    <w:rsid w:val="004A01EF"/>
    <w:pPr>
      <w:widowControl w:val="0"/>
      <w:autoSpaceDE w:val="0"/>
      <w:autoSpaceDN w:val="0"/>
      <w:adjustRightInd w:val="0"/>
    </w:pPr>
    <w:rPr>
      <w:rFonts w:ascii="宋体" w:cs="宋体"/>
      <w:color w:val="000000"/>
      <w:kern w:val="0"/>
      <w:sz w:val="24"/>
      <w:szCs w:val="24"/>
    </w:rPr>
  </w:style>
  <w:style w:type="paragraph" w:styleId="Header">
    <w:name w:val="header"/>
    <w:basedOn w:val="Normal"/>
    <w:link w:val="HeaderChar"/>
    <w:uiPriority w:val="99"/>
    <w:rsid w:val="003C072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A546B"/>
    <w:rPr>
      <w:sz w:val="18"/>
      <w:szCs w:val="18"/>
    </w:rPr>
  </w:style>
  <w:style w:type="paragraph" w:customStyle="1" w:styleId="CharCharCharChar1">
    <w:name w:val="Char Char Char Char1"/>
    <w:basedOn w:val="Normal"/>
    <w:autoRedefine/>
    <w:uiPriority w:val="99"/>
    <w:rsid w:val="00AF545C"/>
    <w:pPr>
      <w:widowControl/>
      <w:spacing w:after="160" w:line="240" w:lineRule="exact"/>
      <w:jc w:val="left"/>
    </w:pPr>
    <w:rPr>
      <w:rFonts w:ascii="Verdana" w:eastAsia="仿宋_GB2312" w:hAnsi="Verdana" w:cs="Verdana"/>
      <w:kern w:val="0"/>
      <w:sz w:val="24"/>
      <w:szCs w:val="24"/>
      <w:lang w:eastAsia="en-US"/>
    </w:rPr>
  </w:style>
  <w:style w:type="character" w:customStyle="1" w:styleId="Char0">
    <w:name w:val="段 Char"/>
    <w:basedOn w:val="DefaultParagraphFont"/>
    <w:link w:val="a6"/>
    <w:uiPriority w:val="99"/>
    <w:locked/>
    <w:rsid w:val="005F2A79"/>
    <w:rPr>
      <w:rFonts w:ascii="宋体" w:cs="宋体"/>
      <w:noProof/>
      <w:sz w:val="21"/>
      <w:szCs w:val="21"/>
      <w:lang w:val="en-US" w:eastAsia="zh-CN"/>
    </w:rPr>
  </w:style>
  <w:style w:type="character" w:styleId="CommentReference">
    <w:name w:val="annotation reference"/>
    <w:basedOn w:val="DefaultParagraphFont"/>
    <w:uiPriority w:val="99"/>
    <w:semiHidden/>
    <w:rsid w:val="003A6EBB"/>
    <w:rPr>
      <w:sz w:val="21"/>
      <w:szCs w:val="21"/>
    </w:rPr>
  </w:style>
  <w:style w:type="paragraph" w:styleId="CommentText">
    <w:name w:val="annotation text"/>
    <w:basedOn w:val="Normal"/>
    <w:link w:val="CommentTextChar"/>
    <w:uiPriority w:val="99"/>
    <w:semiHidden/>
    <w:rsid w:val="003A6EBB"/>
    <w:pPr>
      <w:jc w:val="left"/>
    </w:pPr>
  </w:style>
  <w:style w:type="character" w:customStyle="1" w:styleId="CommentTextChar">
    <w:name w:val="Comment Text Char"/>
    <w:basedOn w:val="DefaultParagraphFont"/>
    <w:link w:val="CommentText"/>
    <w:uiPriority w:val="99"/>
    <w:semiHidden/>
    <w:locked/>
    <w:rsid w:val="00BA546B"/>
    <w:rPr>
      <w:sz w:val="24"/>
      <w:szCs w:val="24"/>
    </w:rPr>
  </w:style>
  <w:style w:type="paragraph" w:styleId="CommentSubject">
    <w:name w:val="annotation subject"/>
    <w:basedOn w:val="CommentText"/>
    <w:next w:val="CommentText"/>
    <w:link w:val="CommentSubjectChar"/>
    <w:uiPriority w:val="99"/>
    <w:semiHidden/>
    <w:rsid w:val="003A6EBB"/>
    <w:rPr>
      <w:b/>
      <w:bCs/>
    </w:rPr>
  </w:style>
  <w:style w:type="character" w:customStyle="1" w:styleId="CommentSubjectChar">
    <w:name w:val="Comment Subject Char"/>
    <w:basedOn w:val="CommentTextChar"/>
    <w:link w:val="CommentSubject"/>
    <w:uiPriority w:val="99"/>
    <w:semiHidden/>
    <w:locked/>
    <w:rsid w:val="00BA546B"/>
    <w:rPr>
      <w:b/>
      <w:bCs/>
    </w:rPr>
  </w:style>
  <w:style w:type="paragraph" w:styleId="BalloonText">
    <w:name w:val="Balloon Text"/>
    <w:basedOn w:val="Normal"/>
    <w:link w:val="BalloonTextChar"/>
    <w:uiPriority w:val="99"/>
    <w:semiHidden/>
    <w:rsid w:val="003A6EBB"/>
    <w:rPr>
      <w:sz w:val="18"/>
      <w:szCs w:val="18"/>
    </w:rPr>
  </w:style>
  <w:style w:type="character" w:customStyle="1" w:styleId="BalloonTextChar">
    <w:name w:val="Balloon Text Char"/>
    <w:basedOn w:val="DefaultParagraphFont"/>
    <w:link w:val="BalloonText"/>
    <w:uiPriority w:val="99"/>
    <w:semiHidden/>
    <w:locked/>
    <w:rsid w:val="00BA546B"/>
    <w:rPr>
      <w:sz w:val="2"/>
      <w:szCs w:val="2"/>
    </w:rPr>
  </w:style>
  <w:style w:type="paragraph" w:customStyle="1" w:styleId="Char1">
    <w:name w:val="Char1"/>
    <w:basedOn w:val="Normal"/>
    <w:autoRedefine/>
    <w:uiPriority w:val="99"/>
    <w:rsid w:val="00C15989"/>
    <w:rPr>
      <w:rFonts w:ascii="Tahoma" w:hAnsi="Tahoma" w:cs="Tahoma"/>
    </w:rPr>
  </w:style>
  <w:style w:type="paragraph" w:customStyle="1" w:styleId="CharCharCharChar">
    <w:name w:val="Char Char Char Char"/>
    <w:basedOn w:val="Normal"/>
    <w:autoRedefine/>
    <w:uiPriority w:val="99"/>
    <w:rsid w:val="00E260CE"/>
    <w:pPr>
      <w:widowControl/>
      <w:spacing w:after="160" w:line="240" w:lineRule="exact"/>
      <w:jc w:val="left"/>
    </w:pPr>
    <w:rPr>
      <w:rFonts w:ascii="Verdana" w:eastAsia="仿宋_GB2312" w:hAnsi="Verdana" w:cs="Verdana"/>
      <w:kern w:val="0"/>
      <w:sz w:val="24"/>
      <w:szCs w:val="24"/>
      <w:lang w:eastAsia="en-US"/>
    </w:rPr>
  </w:style>
  <w:style w:type="paragraph" w:customStyle="1" w:styleId="a7">
    <w:name w:val="封面标准名称"/>
    <w:uiPriority w:val="99"/>
    <w:rsid w:val="00D83BF4"/>
    <w:pPr>
      <w:framePr w:w="9638" w:h="6917" w:hRule="exact" w:wrap="auto" w:hAnchor="margin" w:xAlign="center" w:y="5955" w:anchorLock="1"/>
      <w:widowControl w:val="0"/>
      <w:spacing w:line="680" w:lineRule="exact"/>
      <w:jc w:val="center"/>
      <w:textAlignment w:val="center"/>
    </w:pPr>
    <w:rPr>
      <w:rFonts w:ascii="黑体" w:eastAsia="黑体" w:cs="黑体"/>
      <w:kern w:val="0"/>
      <w:sz w:val="52"/>
      <w:szCs w:val="52"/>
    </w:rPr>
  </w:style>
  <w:style w:type="character" w:styleId="Strong">
    <w:name w:val="Strong"/>
    <w:basedOn w:val="DefaultParagraphFont"/>
    <w:uiPriority w:val="99"/>
    <w:qFormat/>
    <w:rsid w:val="00484776"/>
    <w:rPr>
      <w:b/>
      <w:bCs/>
    </w:rPr>
  </w:style>
  <w:style w:type="character" w:customStyle="1" w:styleId="marked">
    <w:name w:val="marked"/>
    <w:basedOn w:val="DefaultParagraphFont"/>
    <w:uiPriority w:val="99"/>
    <w:rsid w:val="0035550B"/>
  </w:style>
  <w:style w:type="paragraph" w:styleId="Caption">
    <w:name w:val="caption"/>
    <w:basedOn w:val="Normal"/>
    <w:next w:val="Normal"/>
    <w:uiPriority w:val="99"/>
    <w:qFormat/>
    <w:rsid w:val="003E7701"/>
    <w:rPr>
      <w:rFonts w:ascii="Arial" w:eastAsia="黑体" w:hAnsi="Arial" w:cs="Arial"/>
      <w:sz w:val="20"/>
      <w:szCs w:val="20"/>
    </w:rPr>
  </w:style>
  <w:style w:type="paragraph" w:customStyle="1" w:styleId="a">
    <w:name w:val="附录标识"/>
    <w:basedOn w:val="Normal"/>
    <w:uiPriority w:val="99"/>
    <w:rsid w:val="00CB4A08"/>
    <w:pPr>
      <w:widowControl/>
      <w:numPr>
        <w:numId w:val="12"/>
      </w:numPr>
      <w:shd w:val="clear" w:color="FFFFFF" w:fill="FFFFFF"/>
      <w:tabs>
        <w:tab w:val="left" w:pos="6405"/>
      </w:tabs>
      <w:spacing w:before="640" w:after="200"/>
      <w:jc w:val="center"/>
      <w:outlineLvl w:val="0"/>
    </w:pPr>
    <w:rPr>
      <w:rFonts w:ascii="黑体" w:eastAsia="黑体" w:cs="黑体"/>
      <w:kern w:val="0"/>
    </w:rPr>
  </w:style>
  <w:style w:type="paragraph" w:customStyle="1" w:styleId="a0">
    <w:name w:val="附录章标题"/>
    <w:next w:val="a6"/>
    <w:uiPriority w:val="99"/>
    <w:rsid w:val="00CB4A08"/>
    <w:pPr>
      <w:numPr>
        <w:ilvl w:val="1"/>
        <w:numId w:val="12"/>
      </w:numPr>
      <w:wordWrap w:val="0"/>
      <w:overflowPunct w:val="0"/>
      <w:autoSpaceDE w:val="0"/>
      <w:spacing w:beforeLines="50" w:afterLines="50"/>
      <w:jc w:val="both"/>
      <w:textAlignment w:val="baseline"/>
      <w:outlineLvl w:val="1"/>
    </w:pPr>
    <w:rPr>
      <w:rFonts w:ascii="黑体" w:eastAsia="黑体" w:cs="黑体"/>
      <w:kern w:val="21"/>
      <w:szCs w:val="21"/>
    </w:rPr>
  </w:style>
  <w:style w:type="paragraph" w:customStyle="1" w:styleId="a1">
    <w:name w:val="附录一级条标题"/>
    <w:basedOn w:val="a0"/>
    <w:next w:val="a6"/>
    <w:uiPriority w:val="99"/>
    <w:rsid w:val="00CB4A08"/>
    <w:pPr>
      <w:numPr>
        <w:ilvl w:val="2"/>
      </w:numPr>
      <w:tabs>
        <w:tab w:val="num" w:pos="360"/>
      </w:tabs>
      <w:autoSpaceDN w:val="0"/>
      <w:spacing w:beforeLines="0" w:afterLines="0"/>
      <w:outlineLvl w:val="2"/>
    </w:pPr>
  </w:style>
  <w:style w:type="paragraph" w:customStyle="1" w:styleId="a2">
    <w:name w:val="附录二级条标题"/>
    <w:basedOn w:val="a1"/>
    <w:next w:val="a6"/>
    <w:uiPriority w:val="99"/>
    <w:rsid w:val="00CB4A08"/>
    <w:pPr>
      <w:numPr>
        <w:ilvl w:val="3"/>
      </w:numPr>
      <w:tabs>
        <w:tab w:val="num" w:pos="360"/>
      </w:tabs>
      <w:outlineLvl w:val="3"/>
    </w:pPr>
  </w:style>
  <w:style w:type="paragraph" w:customStyle="1" w:styleId="a3">
    <w:name w:val="附录三级条标题"/>
    <w:basedOn w:val="a2"/>
    <w:next w:val="a6"/>
    <w:uiPriority w:val="99"/>
    <w:rsid w:val="00CB4A08"/>
    <w:pPr>
      <w:numPr>
        <w:ilvl w:val="4"/>
      </w:numPr>
      <w:tabs>
        <w:tab w:val="num" w:pos="360"/>
      </w:tabs>
      <w:outlineLvl w:val="4"/>
    </w:pPr>
  </w:style>
  <w:style w:type="paragraph" w:customStyle="1" w:styleId="a4">
    <w:name w:val="附录四级条标题"/>
    <w:basedOn w:val="a3"/>
    <w:next w:val="a6"/>
    <w:uiPriority w:val="99"/>
    <w:rsid w:val="00CB4A08"/>
    <w:pPr>
      <w:numPr>
        <w:ilvl w:val="5"/>
      </w:numPr>
      <w:tabs>
        <w:tab w:val="num" w:pos="360"/>
      </w:tabs>
      <w:outlineLvl w:val="5"/>
    </w:pPr>
  </w:style>
  <w:style w:type="paragraph" w:customStyle="1" w:styleId="a5">
    <w:name w:val="附录五级条标题"/>
    <w:basedOn w:val="a4"/>
    <w:next w:val="a6"/>
    <w:uiPriority w:val="99"/>
    <w:rsid w:val="00CB4A08"/>
    <w:pPr>
      <w:numPr>
        <w:ilvl w:val="6"/>
      </w:numPr>
      <w:tabs>
        <w:tab w:val="num" w:pos="360"/>
      </w:tabs>
      <w:outlineLvl w:val="6"/>
    </w:pPr>
  </w:style>
  <w:style w:type="paragraph" w:customStyle="1" w:styleId="Char2">
    <w:name w:val="Char2"/>
    <w:basedOn w:val="Normal"/>
    <w:autoRedefine/>
    <w:uiPriority w:val="99"/>
    <w:rsid w:val="00AA7482"/>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304585115">
      <w:marLeft w:val="0"/>
      <w:marRight w:val="0"/>
      <w:marTop w:val="0"/>
      <w:marBottom w:val="0"/>
      <w:divBdr>
        <w:top w:val="none" w:sz="0" w:space="0" w:color="auto"/>
        <w:left w:val="none" w:sz="0" w:space="0" w:color="auto"/>
        <w:bottom w:val="none" w:sz="0" w:space="0" w:color="auto"/>
        <w:right w:val="none" w:sz="0" w:space="0" w:color="auto"/>
      </w:divBdr>
      <w:divsChild>
        <w:div w:id="1304585163">
          <w:marLeft w:val="0"/>
          <w:marRight w:val="0"/>
          <w:marTop w:val="0"/>
          <w:marBottom w:val="0"/>
          <w:divBdr>
            <w:top w:val="none" w:sz="0" w:space="0" w:color="auto"/>
            <w:left w:val="none" w:sz="0" w:space="0" w:color="auto"/>
            <w:bottom w:val="none" w:sz="0" w:space="0" w:color="auto"/>
            <w:right w:val="none" w:sz="0" w:space="0" w:color="auto"/>
          </w:divBdr>
          <w:divsChild>
            <w:div w:id="1304585122">
              <w:marLeft w:val="0"/>
              <w:marRight w:val="0"/>
              <w:marTop w:val="0"/>
              <w:marBottom w:val="0"/>
              <w:divBdr>
                <w:top w:val="none" w:sz="0" w:space="0" w:color="auto"/>
                <w:left w:val="none" w:sz="0" w:space="0" w:color="auto"/>
                <w:bottom w:val="none" w:sz="0" w:space="0" w:color="auto"/>
                <w:right w:val="none" w:sz="0" w:space="0" w:color="auto"/>
              </w:divBdr>
              <w:divsChild>
                <w:div w:id="1304585130">
                  <w:marLeft w:val="0"/>
                  <w:marRight w:val="0"/>
                  <w:marTop w:val="0"/>
                  <w:marBottom w:val="0"/>
                  <w:divBdr>
                    <w:top w:val="none" w:sz="0" w:space="0" w:color="auto"/>
                    <w:left w:val="none" w:sz="0" w:space="0" w:color="auto"/>
                    <w:bottom w:val="none" w:sz="0" w:space="0" w:color="auto"/>
                    <w:right w:val="none" w:sz="0" w:space="0" w:color="auto"/>
                  </w:divBdr>
                  <w:divsChild>
                    <w:div w:id="1304585143">
                      <w:marLeft w:val="0"/>
                      <w:marRight w:val="0"/>
                      <w:marTop w:val="210"/>
                      <w:marBottom w:val="0"/>
                      <w:divBdr>
                        <w:top w:val="none" w:sz="0" w:space="0" w:color="auto"/>
                        <w:left w:val="none" w:sz="0" w:space="0" w:color="auto"/>
                        <w:bottom w:val="none" w:sz="0" w:space="0" w:color="auto"/>
                        <w:right w:val="none" w:sz="0" w:space="0" w:color="auto"/>
                      </w:divBdr>
                      <w:divsChild>
                        <w:div w:id="1304585134">
                          <w:marLeft w:val="0"/>
                          <w:marRight w:val="0"/>
                          <w:marTop w:val="0"/>
                          <w:marBottom w:val="0"/>
                          <w:divBdr>
                            <w:top w:val="none" w:sz="0" w:space="0" w:color="auto"/>
                            <w:left w:val="none" w:sz="0" w:space="0" w:color="auto"/>
                            <w:bottom w:val="none" w:sz="0" w:space="0" w:color="auto"/>
                            <w:right w:val="none" w:sz="0" w:space="0" w:color="auto"/>
                          </w:divBdr>
                          <w:divsChild>
                            <w:div w:id="1304585121">
                              <w:marLeft w:val="0"/>
                              <w:marRight w:val="0"/>
                              <w:marTop w:val="0"/>
                              <w:marBottom w:val="0"/>
                              <w:divBdr>
                                <w:top w:val="none" w:sz="0" w:space="0" w:color="auto"/>
                                <w:left w:val="none" w:sz="0" w:space="0" w:color="auto"/>
                                <w:bottom w:val="none" w:sz="0" w:space="0" w:color="auto"/>
                                <w:right w:val="none" w:sz="0" w:space="0" w:color="auto"/>
                              </w:divBdr>
                              <w:divsChild>
                                <w:div w:id="1304585160">
                                  <w:marLeft w:val="0"/>
                                  <w:marRight w:val="0"/>
                                  <w:marTop w:val="0"/>
                                  <w:marBottom w:val="0"/>
                                  <w:divBdr>
                                    <w:top w:val="none" w:sz="0" w:space="0" w:color="auto"/>
                                    <w:left w:val="none" w:sz="0" w:space="0" w:color="auto"/>
                                    <w:bottom w:val="none" w:sz="0" w:space="0" w:color="auto"/>
                                    <w:right w:val="none" w:sz="0" w:space="0" w:color="auto"/>
                                  </w:divBdr>
                                  <w:divsChild>
                                    <w:div w:id="1304585152">
                                      <w:marLeft w:val="0"/>
                                      <w:marRight w:val="0"/>
                                      <w:marTop w:val="0"/>
                                      <w:marBottom w:val="450"/>
                                      <w:divBdr>
                                        <w:top w:val="none" w:sz="0" w:space="0" w:color="auto"/>
                                        <w:left w:val="none" w:sz="0" w:space="0" w:color="auto"/>
                                        <w:bottom w:val="none" w:sz="0" w:space="0" w:color="auto"/>
                                        <w:right w:val="none" w:sz="0" w:space="0" w:color="auto"/>
                                      </w:divBdr>
                                      <w:divsChild>
                                        <w:div w:id="1304585120">
                                          <w:marLeft w:val="0"/>
                                          <w:marRight w:val="0"/>
                                          <w:marTop w:val="0"/>
                                          <w:marBottom w:val="0"/>
                                          <w:divBdr>
                                            <w:top w:val="none" w:sz="0" w:space="0" w:color="auto"/>
                                            <w:left w:val="none" w:sz="0" w:space="0" w:color="auto"/>
                                            <w:bottom w:val="none" w:sz="0" w:space="0" w:color="auto"/>
                                            <w:right w:val="none" w:sz="0" w:space="0" w:color="auto"/>
                                          </w:divBdr>
                                          <w:divsChild>
                                            <w:div w:id="1304585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4585116">
      <w:marLeft w:val="0"/>
      <w:marRight w:val="0"/>
      <w:marTop w:val="0"/>
      <w:marBottom w:val="0"/>
      <w:divBdr>
        <w:top w:val="none" w:sz="0" w:space="0" w:color="auto"/>
        <w:left w:val="none" w:sz="0" w:space="0" w:color="auto"/>
        <w:bottom w:val="none" w:sz="0" w:space="0" w:color="auto"/>
        <w:right w:val="none" w:sz="0" w:space="0" w:color="auto"/>
      </w:divBdr>
      <w:divsChild>
        <w:div w:id="1304585144">
          <w:marLeft w:val="0"/>
          <w:marRight w:val="0"/>
          <w:marTop w:val="0"/>
          <w:marBottom w:val="0"/>
          <w:divBdr>
            <w:top w:val="none" w:sz="0" w:space="0" w:color="auto"/>
            <w:left w:val="none" w:sz="0" w:space="0" w:color="auto"/>
            <w:bottom w:val="none" w:sz="0" w:space="0" w:color="auto"/>
            <w:right w:val="none" w:sz="0" w:space="0" w:color="auto"/>
          </w:divBdr>
          <w:divsChild>
            <w:div w:id="1304585128">
              <w:marLeft w:val="0"/>
              <w:marRight w:val="0"/>
              <w:marTop w:val="0"/>
              <w:marBottom w:val="0"/>
              <w:divBdr>
                <w:top w:val="none" w:sz="0" w:space="0" w:color="auto"/>
                <w:left w:val="none" w:sz="0" w:space="0" w:color="auto"/>
                <w:bottom w:val="none" w:sz="0" w:space="0" w:color="auto"/>
                <w:right w:val="none" w:sz="0" w:space="0" w:color="auto"/>
              </w:divBdr>
              <w:divsChild>
                <w:div w:id="1304585137">
                  <w:marLeft w:val="0"/>
                  <w:marRight w:val="0"/>
                  <w:marTop w:val="0"/>
                  <w:marBottom w:val="0"/>
                  <w:divBdr>
                    <w:top w:val="none" w:sz="0" w:space="0" w:color="auto"/>
                    <w:left w:val="none" w:sz="0" w:space="0" w:color="auto"/>
                    <w:bottom w:val="none" w:sz="0" w:space="0" w:color="auto"/>
                    <w:right w:val="none" w:sz="0" w:space="0" w:color="auto"/>
                  </w:divBdr>
                  <w:divsChild>
                    <w:div w:id="1304585162">
                      <w:marLeft w:val="0"/>
                      <w:marRight w:val="0"/>
                      <w:marTop w:val="210"/>
                      <w:marBottom w:val="0"/>
                      <w:divBdr>
                        <w:top w:val="none" w:sz="0" w:space="0" w:color="auto"/>
                        <w:left w:val="none" w:sz="0" w:space="0" w:color="auto"/>
                        <w:bottom w:val="none" w:sz="0" w:space="0" w:color="auto"/>
                        <w:right w:val="none" w:sz="0" w:space="0" w:color="auto"/>
                      </w:divBdr>
                      <w:divsChild>
                        <w:div w:id="1304585148">
                          <w:marLeft w:val="0"/>
                          <w:marRight w:val="0"/>
                          <w:marTop w:val="0"/>
                          <w:marBottom w:val="0"/>
                          <w:divBdr>
                            <w:top w:val="none" w:sz="0" w:space="0" w:color="auto"/>
                            <w:left w:val="none" w:sz="0" w:space="0" w:color="auto"/>
                            <w:bottom w:val="none" w:sz="0" w:space="0" w:color="auto"/>
                            <w:right w:val="none" w:sz="0" w:space="0" w:color="auto"/>
                          </w:divBdr>
                          <w:divsChild>
                            <w:div w:id="1304585145">
                              <w:marLeft w:val="0"/>
                              <w:marRight w:val="0"/>
                              <w:marTop w:val="0"/>
                              <w:marBottom w:val="0"/>
                              <w:divBdr>
                                <w:top w:val="none" w:sz="0" w:space="0" w:color="auto"/>
                                <w:left w:val="none" w:sz="0" w:space="0" w:color="auto"/>
                                <w:bottom w:val="none" w:sz="0" w:space="0" w:color="auto"/>
                                <w:right w:val="none" w:sz="0" w:space="0" w:color="auto"/>
                              </w:divBdr>
                              <w:divsChild>
                                <w:div w:id="1304585155">
                                  <w:marLeft w:val="0"/>
                                  <w:marRight w:val="0"/>
                                  <w:marTop w:val="0"/>
                                  <w:marBottom w:val="0"/>
                                  <w:divBdr>
                                    <w:top w:val="none" w:sz="0" w:space="0" w:color="auto"/>
                                    <w:left w:val="none" w:sz="0" w:space="0" w:color="auto"/>
                                    <w:bottom w:val="none" w:sz="0" w:space="0" w:color="auto"/>
                                    <w:right w:val="none" w:sz="0" w:space="0" w:color="auto"/>
                                  </w:divBdr>
                                  <w:divsChild>
                                    <w:div w:id="1304585146">
                                      <w:marLeft w:val="0"/>
                                      <w:marRight w:val="0"/>
                                      <w:marTop w:val="0"/>
                                      <w:marBottom w:val="450"/>
                                      <w:divBdr>
                                        <w:top w:val="none" w:sz="0" w:space="0" w:color="auto"/>
                                        <w:left w:val="none" w:sz="0" w:space="0" w:color="auto"/>
                                        <w:bottom w:val="none" w:sz="0" w:space="0" w:color="auto"/>
                                        <w:right w:val="none" w:sz="0" w:space="0" w:color="auto"/>
                                      </w:divBdr>
                                      <w:divsChild>
                                        <w:div w:id="1304585125">
                                          <w:marLeft w:val="0"/>
                                          <w:marRight w:val="0"/>
                                          <w:marTop w:val="0"/>
                                          <w:marBottom w:val="0"/>
                                          <w:divBdr>
                                            <w:top w:val="none" w:sz="0" w:space="0" w:color="auto"/>
                                            <w:left w:val="none" w:sz="0" w:space="0" w:color="auto"/>
                                            <w:bottom w:val="none" w:sz="0" w:space="0" w:color="auto"/>
                                            <w:right w:val="none" w:sz="0" w:space="0" w:color="auto"/>
                                          </w:divBdr>
                                          <w:divsChild>
                                            <w:div w:id="130458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4585119">
      <w:marLeft w:val="0"/>
      <w:marRight w:val="0"/>
      <w:marTop w:val="0"/>
      <w:marBottom w:val="0"/>
      <w:divBdr>
        <w:top w:val="none" w:sz="0" w:space="0" w:color="auto"/>
        <w:left w:val="none" w:sz="0" w:space="0" w:color="auto"/>
        <w:bottom w:val="none" w:sz="0" w:space="0" w:color="auto"/>
        <w:right w:val="none" w:sz="0" w:space="0" w:color="auto"/>
      </w:divBdr>
    </w:div>
    <w:div w:id="1304585123">
      <w:marLeft w:val="0"/>
      <w:marRight w:val="0"/>
      <w:marTop w:val="0"/>
      <w:marBottom w:val="0"/>
      <w:divBdr>
        <w:top w:val="none" w:sz="0" w:space="0" w:color="auto"/>
        <w:left w:val="none" w:sz="0" w:space="0" w:color="auto"/>
        <w:bottom w:val="none" w:sz="0" w:space="0" w:color="auto"/>
        <w:right w:val="none" w:sz="0" w:space="0" w:color="auto"/>
      </w:divBdr>
    </w:div>
    <w:div w:id="1304585124">
      <w:marLeft w:val="0"/>
      <w:marRight w:val="0"/>
      <w:marTop w:val="0"/>
      <w:marBottom w:val="0"/>
      <w:divBdr>
        <w:top w:val="none" w:sz="0" w:space="0" w:color="auto"/>
        <w:left w:val="none" w:sz="0" w:space="0" w:color="auto"/>
        <w:bottom w:val="none" w:sz="0" w:space="0" w:color="auto"/>
        <w:right w:val="none" w:sz="0" w:space="0" w:color="auto"/>
      </w:divBdr>
    </w:div>
    <w:div w:id="1304585126">
      <w:marLeft w:val="0"/>
      <w:marRight w:val="0"/>
      <w:marTop w:val="0"/>
      <w:marBottom w:val="0"/>
      <w:divBdr>
        <w:top w:val="none" w:sz="0" w:space="0" w:color="auto"/>
        <w:left w:val="none" w:sz="0" w:space="0" w:color="auto"/>
        <w:bottom w:val="none" w:sz="0" w:space="0" w:color="auto"/>
        <w:right w:val="none" w:sz="0" w:space="0" w:color="auto"/>
      </w:divBdr>
    </w:div>
    <w:div w:id="1304585131">
      <w:marLeft w:val="0"/>
      <w:marRight w:val="0"/>
      <w:marTop w:val="0"/>
      <w:marBottom w:val="0"/>
      <w:divBdr>
        <w:top w:val="none" w:sz="0" w:space="0" w:color="auto"/>
        <w:left w:val="none" w:sz="0" w:space="0" w:color="auto"/>
        <w:bottom w:val="none" w:sz="0" w:space="0" w:color="auto"/>
        <w:right w:val="none" w:sz="0" w:space="0" w:color="auto"/>
      </w:divBdr>
    </w:div>
    <w:div w:id="1304585132">
      <w:marLeft w:val="0"/>
      <w:marRight w:val="0"/>
      <w:marTop w:val="0"/>
      <w:marBottom w:val="0"/>
      <w:divBdr>
        <w:top w:val="none" w:sz="0" w:space="0" w:color="auto"/>
        <w:left w:val="none" w:sz="0" w:space="0" w:color="auto"/>
        <w:bottom w:val="none" w:sz="0" w:space="0" w:color="auto"/>
        <w:right w:val="none" w:sz="0" w:space="0" w:color="auto"/>
      </w:divBdr>
    </w:div>
    <w:div w:id="1304585133">
      <w:marLeft w:val="0"/>
      <w:marRight w:val="0"/>
      <w:marTop w:val="0"/>
      <w:marBottom w:val="0"/>
      <w:divBdr>
        <w:top w:val="none" w:sz="0" w:space="0" w:color="auto"/>
        <w:left w:val="none" w:sz="0" w:space="0" w:color="auto"/>
        <w:bottom w:val="none" w:sz="0" w:space="0" w:color="auto"/>
        <w:right w:val="none" w:sz="0" w:space="0" w:color="auto"/>
      </w:divBdr>
    </w:div>
    <w:div w:id="1304585135">
      <w:marLeft w:val="0"/>
      <w:marRight w:val="0"/>
      <w:marTop w:val="0"/>
      <w:marBottom w:val="0"/>
      <w:divBdr>
        <w:top w:val="none" w:sz="0" w:space="0" w:color="auto"/>
        <w:left w:val="none" w:sz="0" w:space="0" w:color="auto"/>
        <w:bottom w:val="none" w:sz="0" w:space="0" w:color="auto"/>
        <w:right w:val="none" w:sz="0" w:space="0" w:color="auto"/>
      </w:divBdr>
    </w:div>
    <w:div w:id="1304585139">
      <w:marLeft w:val="0"/>
      <w:marRight w:val="0"/>
      <w:marTop w:val="0"/>
      <w:marBottom w:val="0"/>
      <w:divBdr>
        <w:top w:val="none" w:sz="0" w:space="0" w:color="auto"/>
        <w:left w:val="none" w:sz="0" w:space="0" w:color="auto"/>
        <w:bottom w:val="none" w:sz="0" w:space="0" w:color="auto"/>
        <w:right w:val="none" w:sz="0" w:space="0" w:color="auto"/>
      </w:divBdr>
    </w:div>
    <w:div w:id="1304585140">
      <w:marLeft w:val="0"/>
      <w:marRight w:val="0"/>
      <w:marTop w:val="0"/>
      <w:marBottom w:val="0"/>
      <w:divBdr>
        <w:top w:val="none" w:sz="0" w:space="0" w:color="auto"/>
        <w:left w:val="none" w:sz="0" w:space="0" w:color="auto"/>
        <w:bottom w:val="none" w:sz="0" w:space="0" w:color="auto"/>
        <w:right w:val="none" w:sz="0" w:space="0" w:color="auto"/>
      </w:divBdr>
      <w:divsChild>
        <w:div w:id="1304585118">
          <w:marLeft w:val="0"/>
          <w:marRight w:val="0"/>
          <w:marTop w:val="0"/>
          <w:marBottom w:val="0"/>
          <w:divBdr>
            <w:top w:val="none" w:sz="0" w:space="0" w:color="auto"/>
            <w:left w:val="none" w:sz="0" w:space="0" w:color="auto"/>
            <w:bottom w:val="none" w:sz="0" w:space="0" w:color="auto"/>
            <w:right w:val="none" w:sz="0" w:space="0" w:color="auto"/>
          </w:divBdr>
          <w:divsChild>
            <w:div w:id="1304585151">
              <w:marLeft w:val="0"/>
              <w:marRight w:val="0"/>
              <w:marTop w:val="0"/>
              <w:marBottom w:val="0"/>
              <w:divBdr>
                <w:top w:val="none" w:sz="0" w:space="0" w:color="auto"/>
                <w:left w:val="none" w:sz="0" w:space="0" w:color="auto"/>
                <w:bottom w:val="none" w:sz="0" w:space="0" w:color="auto"/>
                <w:right w:val="none" w:sz="0" w:space="0" w:color="auto"/>
              </w:divBdr>
              <w:divsChild>
                <w:div w:id="1304585114">
                  <w:marLeft w:val="0"/>
                  <w:marRight w:val="0"/>
                  <w:marTop w:val="0"/>
                  <w:marBottom w:val="0"/>
                  <w:divBdr>
                    <w:top w:val="none" w:sz="0" w:space="0" w:color="auto"/>
                    <w:left w:val="none" w:sz="0" w:space="0" w:color="auto"/>
                    <w:bottom w:val="none" w:sz="0" w:space="0" w:color="auto"/>
                    <w:right w:val="none" w:sz="0" w:space="0" w:color="auto"/>
                  </w:divBdr>
                  <w:divsChild>
                    <w:div w:id="1304585141">
                      <w:marLeft w:val="0"/>
                      <w:marRight w:val="0"/>
                      <w:marTop w:val="210"/>
                      <w:marBottom w:val="0"/>
                      <w:divBdr>
                        <w:top w:val="none" w:sz="0" w:space="0" w:color="auto"/>
                        <w:left w:val="none" w:sz="0" w:space="0" w:color="auto"/>
                        <w:bottom w:val="none" w:sz="0" w:space="0" w:color="auto"/>
                        <w:right w:val="none" w:sz="0" w:space="0" w:color="auto"/>
                      </w:divBdr>
                      <w:divsChild>
                        <w:div w:id="1304585161">
                          <w:marLeft w:val="0"/>
                          <w:marRight w:val="0"/>
                          <w:marTop w:val="0"/>
                          <w:marBottom w:val="0"/>
                          <w:divBdr>
                            <w:top w:val="none" w:sz="0" w:space="0" w:color="auto"/>
                            <w:left w:val="none" w:sz="0" w:space="0" w:color="auto"/>
                            <w:bottom w:val="none" w:sz="0" w:space="0" w:color="auto"/>
                            <w:right w:val="none" w:sz="0" w:space="0" w:color="auto"/>
                          </w:divBdr>
                          <w:divsChild>
                            <w:div w:id="1304585129">
                              <w:marLeft w:val="0"/>
                              <w:marRight w:val="0"/>
                              <w:marTop w:val="0"/>
                              <w:marBottom w:val="0"/>
                              <w:divBdr>
                                <w:top w:val="none" w:sz="0" w:space="0" w:color="auto"/>
                                <w:left w:val="none" w:sz="0" w:space="0" w:color="auto"/>
                                <w:bottom w:val="none" w:sz="0" w:space="0" w:color="auto"/>
                                <w:right w:val="none" w:sz="0" w:space="0" w:color="auto"/>
                              </w:divBdr>
                              <w:divsChild>
                                <w:div w:id="1304585117">
                                  <w:marLeft w:val="0"/>
                                  <w:marRight w:val="0"/>
                                  <w:marTop w:val="0"/>
                                  <w:marBottom w:val="0"/>
                                  <w:divBdr>
                                    <w:top w:val="none" w:sz="0" w:space="0" w:color="auto"/>
                                    <w:left w:val="none" w:sz="0" w:space="0" w:color="auto"/>
                                    <w:bottom w:val="none" w:sz="0" w:space="0" w:color="auto"/>
                                    <w:right w:val="none" w:sz="0" w:space="0" w:color="auto"/>
                                  </w:divBdr>
                                  <w:divsChild>
                                    <w:div w:id="1304585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585142">
      <w:marLeft w:val="0"/>
      <w:marRight w:val="0"/>
      <w:marTop w:val="0"/>
      <w:marBottom w:val="0"/>
      <w:divBdr>
        <w:top w:val="none" w:sz="0" w:space="0" w:color="auto"/>
        <w:left w:val="none" w:sz="0" w:space="0" w:color="auto"/>
        <w:bottom w:val="none" w:sz="0" w:space="0" w:color="auto"/>
        <w:right w:val="none" w:sz="0" w:space="0" w:color="auto"/>
      </w:divBdr>
    </w:div>
    <w:div w:id="1304585147">
      <w:marLeft w:val="0"/>
      <w:marRight w:val="0"/>
      <w:marTop w:val="0"/>
      <w:marBottom w:val="0"/>
      <w:divBdr>
        <w:top w:val="none" w:sz="0" w:space="0" w:color="auto"/>
        <w:left w:val="none" w:sz="0" w:space="0" w:color="auto"/>
        <w:bottom w:val="none" w:sz="0" w:space="0" w:color="auto"/>
        <w:right w:val="none" w:sz="0" w:space="0" w:color="auto"/>
      </w:divBdr>
    </w:div>
    <w:div w:id="1304585149">
      <w:marLeft w:val="0"/>
      <w:marRight w:val="0"/>
      <w:marTop w:val="0"/>
      <w:marBottom w:val="0"/>
      <w:divBdr>
        <w:top w:val="none" w:sz="0" w:space="0" w:color="auto"/>
        <w:left w:val="none" w:sz="0" w:space="0" w:color="auto"/>
        <w:bottom w:val="none" w:sz="0" w:space="0" w:color="auto"/>
        <w:right w:val="none" w:sz="0" w:space="0" w:color="auto"/>
      </w:divBdr>
    </w:div>
    <w:div w:id="1304585150">
      <w:marLeft w:val="0"/>
      <w:marRight w:val="0"/>
      <w:marTop w:val="0"/>
      <w:marBottom w:val="0"/>
      <w:divBdr>
        <w:top w:val="none" w:sz="0" w:space="0" w:color="auto"/>
        <w:left w:val="none" w:sz="0" w:space="0" w:color="auto"/>
        <w:bottom w:val="none" w:sz="0" w:space="0" w:color="auto"/>
        <w:right w:val="none" w:sz="0" w:space="0" w:color="auto"/>
      </w:divBdr>
    </w:div>
    <w:div w:id="1304585153">
      <w:marLeft w:val="0"/>
      <w:marRight w:val="0"/>
      <w:marTop w:val="0"/>
      <w:marBottom w:val="0"/>
      <w:divBdr>
        <w:top w:val="none" w:sz="0" w:space="0" w:color="auto"/>
        <w:left w:val="none" w:sz="0" w:space="0" w:color="auto"/>
        <w:bottom w:val="none" w:sz="0" w:space="0" w:color="auto"/>
        <w:right w:val="none" w:sz="0" w:space="0" w:color="auto"/>
      </w:divBdr>
    </w:div>
    <w:div w:id="1304585154">
      <w:marLeft w:val="0"/>
      <w:marRight w:val="0"/>
      <w:marTop w:val="0"/>
      <w:marBottom w:val="0"/>
      <w:divBdr>
        <w:top w:val="none" w:sz="0" w:space="0" w:color="auto"/>
        <w:left w:val="none" w:sz="0" w:space="0" w:color="auto"/>
        <w:bottom w:val="none" w:sz="0" w:space="0" w:color="auto"/>
        <w:right w:val="none" w:sz="0" w:space="0" w:color="auto"/>
      </w:divBdr>
    </w:div>
    <w:div w:id="1304585156">
      <w:marLeft w:val="0"/>
      <w:marRight w:val="0"/>
      <w:marTop w:val="0"/>
      <w:marBottom w:val="0"/>
      <w:divBdr>
        <w:top w:val="none" w:sz="0" w:space="0" w:color="auto"/>
        <w:left w:val="none" w:sz="0" w:space="0" w:color="auto"/>
        <w:bottom w:val="none" w:sz="0" w:space="0" w:color="auto"/>
        <w:right w:val="none" w:sz="0" w:space="0" w:color="auto"/>
      </w:divBdr>
    </w:div>
    <w:div w:id="1304585157">
      <w:marLeft w:val="0"/>
      <w:marRight w:val="0"/>
      <w:marTop w:val="0"/>
      <w:marBottom w:val="0"/>
      <w:divBdr>
        <w:top w:val="none" w:sz="0" w:space="0" w:color="auto"/>
        <w:left w:val="none" w:sz="0" w:space="0" w:color="auto"/>
        <w:bottom w:val="none" w:sz="0" w:space="0" w:color="auto"/>
        <w:right w:val="none" w:sz="0" w:space="0" w:color="auto"/>
      </w:divBdr>
    </w:div>
    <w:div w:id="1304585158">
      <w:marLeft w:val="0"/>
      <w:marRight w:val="0"/>
      <w:marTop w:val="0"/>
      <w:marBottom w:val="0"/>
      <w:divBdr>
        <w:top w:val="none" w:sz="0" w:space="0" w:color="auto"/>
        <w:left w:val="none" w:sz="0" w:space="0" w:color="auto"/>
        <w:bottom w:val="none" w:sz="0" w:space="0" w:color="auto"/>
        <w:right w:val="none" w:sz="0" w:space="0" w:color="auto"/>
      </w:divBdr>
    </w:div>
    <w:div w:id="1304585159">
      <w:marLeft w:val="0"/>
      <w:marRight w:val="0"/>
      <w:marTop w:val="0"/>
      <w:marBottom w:val="0"/>
      <w:divBdr>
        <w:top w:val="none" w:sz="0" w:space="0" w:color="auto"/>
        <w:left w:val="none" w:sz="0" w:space="0" w:color="auto"/>
        <w:bottom w:val="none" w:sz="0" w:space="0" w:color="auto"/>
        <w:right w:val="none" w:sz="0" w:space="0" w:color="auto"/>
      </w:divBdr>
    </w:div>
    <w:div w:id="13045851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1.bin"/><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ettings" Target="settings.xml"/><Relationship Id="rId21" Type="http://schemas.openxmlformats.org/officeDocument/2006/relationships/image" Target="media/image12.emf"/><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1.emf"/><Relationship Id="rId29" Type="http://schemas.openxmlformats.org/officeDocument/2006/relationships/hyperlink" Target="http://www.sciencedirect.com/science?_ob=PublicationURL&amp;_tockey=%23TOC%235836%231997%23998069996%2311770%23FLP%23&amp;_cdi=5836&amp;_pubType=J&amp;view=c&amp;_auth=y&amp;_acct=C000061166&amp;_version=1&amp;_urlVersion=0&amp;_userid=3698570&amp;md5=df23cc951d3925ee9cef9d660e9d9d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5.emf"/><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14.emf"/><Relationship Id="rId28" Type="http://schemas.openxmlformats.org/officeDocument/2006/relationships/hyperlink" Target="http://www.sciencedirect.com/science/journal/00489697" TargetMode="External"/><Relationship Id="rId10" Type="http://schemas.openxmlformats.org/officeDocument/2006/relationships/image" Target="media/image4.emf"/><Relationship Id="rId19" Type="http://schemas.openxmlformats.org/officeDocument/2006/relationships/image" Target="media/image10.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7.w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18</Pages>
  <Words>2130</Words>
  <Characters>12144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subject/>
  <dc:creator>USER</dc:creator>
  <cp:keywords/>
  <dc:description/>
  <cp:lastModifiedBy>Windows 用户</cp:lastModifiedBy>
  <cp:revision>2</cp:revision>
  <dcterms:created xsi:type="dcterms:W3CDTF">2013-07-30T08:20:00Z</dcterms:created>
  <dcterms:modified xsi:type="dcterms:W3CDTF">2013-07-30T08:20:00Z</dcterms:modified>
</cp:coreProperties>
</file>